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583" w:rsidRPr="00DE7583" w:rsidRDefault="00DE7583" w:rsidP="00DE7583">
      <w:pPr>
        <w:spacing w:after="0" w:line="240" w:lineRule="auto"/>
        <w:ind w:firstLine="450"/>
        <w:rPr>
          <w:rFonts w:ascii="Times New Roman" w:eastAsia="Times New Roman" w:hAnsi="Times New Roman" w:cs="Times New Roman"/>
          <w:color w:val="000000"/>
          <w:sz w:val="24"/>
          <w:szCs w:val="24"/>
          <w:lang w:eastAsia="lt-LT"/>
        </w:rPr>
      </w:pPr>
      <w:r w:rsidRPr="00DE7583">
        <w:rPr>
          <w:rFonts w:ascii="Times New Roman" w:eastAsia="Times New Roman" w:hAnsi="Times New Roman" w:cs="Times New Roman"/>
          <w:color w:val="000000"/>
          <w:sz w:val="24"/>
          <w:szCs w:val="24"/>
          <w:lang w:eastAsia="lt-LT"/>
        </w:rPr>
        <w:t>                                                                                </w:t>
      </w:r>
      <w:r w:rsidR="00681A1C">
        <w:rPr>
          <w:rFonts w:ascii="Times New Roman" w:eastAsia="Times New Roman" w:hAnsi="Times New Roman" w:cs="Times New Roman"/>
          <w:color w:val="000000"/>
          <w:sz w:val="24"/>
          <w:szCs w:val="24"/>
          <w:lang w:eastAsia="lt-LT"/>
        </w:rPr>
        <w:t>  </w:t>
      </w:r>
      <w:r w:rsidRPr="00DE7583">
        <w:rPr>
          <w:rFonts w:ascii="Times New Roman" w:eastAsia="Times New Roman" w:hAnsi="Times New Roman" w:cs="Times New Roman"/>
          <w:color w:val="000000"/>
          <w:sz w:val="24"/>
          <w:szCs w:val="24"/>
          <w:lang w:eastAsia="lt-LT"/>
        </w:rPr>
        <w:t>PATVIRTINTA</w:t>
      </w:r>
    </w:p>
    <w:p w:rsidR="00871225" w:rsidRDefault="00DE7583" w:rsidP="00871225">
      <w:pPr>
        <w:spacing w:after="0" w:line="240" w:lineRule="auto"/>
        <w:ind w:firstLine="450"/>
        <w:rPr>
          <w:rFonts w:ascii="Times New Roman" w:eastAsia="Times New Roman" w:hAnsi="Times New Roman" w:cs="Times New Roman"/>
          <w:color w:val="000000"/>
          <w:sz w:val="24"/>
          <w:szCs w:val="24"/>
          <w:lang w:eastAsia="lt-LT"/>
        </w:rPr>
      </w:pPr>
      <w:r w:rsidRPr="00DE7583">
        <w:rPr>
          <w:rFonts w:ascii="Times New Roman" w:eastAsia="Times New Roman" w:hAnsi="Times New Roman" w:cs="Times New Roman"/>
          <w:color w:val="000000"/>
          <w:sz w:val="24"/>
          <w:szCs w:val="24"/>
          <w:lang w:eastAsia="lt-LT"/>
        </w:rPr>
        <w:t>                                                                                  </w:t>
      </w:r>
      <w:r>
        <w:rPr>
          <w:rFonts w:ascii="Times New Roman" w:eastAsia="Times New Roman" w:hAnsi="Times New Roman" w:cs="Times New Roman"/>
          <w:color w:val="000000"/>
          <w:sz w:val="24"/>
          <w:szCs w:val="24"/>
          <w:lang w:eastAsia="lt-LT"/>
        </w:rPr>
        <w:t>Šiaulių</w:t>
      </w:r>
      <w:r w:rsidRPr="00DE7583">
        <w:rPr>
          <w:rFonts w:ascii="Times New Roman" w:eastAsia="Times New Roman" w:hAnsi="Times New Roman" w:cs="Times New Roman"/>
          <w:color w:val="000000"/>
          <w:sz w:val="24"/>
          <w:szCs w:val="24"/>
          <w:lang w:eastAsia="lt-LT"/>
        </w:rPr>
        <w:t xml:space="preserve"> lopšelio-darželio</w:t>
      </w:r>
      <w:r w:rsidR="00871225">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„Pasaka“ </w:t>
      </w:r>
    </w:p>
    <w:p w:rsidR="00DE7583" w:rsidRPr="00681A1C" w:rsidRDefault="00681A1C" w:rsidP="00871225">
      <w:pPr>
        <w:spacing w:after="0" w:line="240" w:lineRule="auto"/>
        <w:ind w:left="5184"/>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681A1C">
        <w:rPr>
          <w:rFonts w:ascii="Times New Roman" w:eastAsia="Times New Roman" w:hAnsi="Times New Roman" w:cs="Times New Roman"/>
          <w:color w:val="000000"/>
          <w:sz w:val="24"/>
          <w:szCs w:val="24"/>
          <w:lang w:eastAsia="lt-LT"/>
        </w:rPr>
        <w:t>d</w:t>
      </w:r>
      <w:r w:rsidR="00DE7583" w:rsidRPr="00681A1C">
        <w:rPr>
          <w:rFonts w:ascii="Times New Roman" w:eastAsia="Times New Roman" w:hAnsi="Times New Roman" w:cs="Times New Roman"/>
          <w:color w:val="000000"/>
          <w:sz w:val="24"/>
          <w:szCs w:val="24"/>
          <w:lang w:eastAsia="lt-LT"/>
        </w:rPr>
        <w:t>irektoriaus</w:t>
      </w:r>
    </w:p>
    <w:p w:rsidR="00DE7583" w:rsidRDefault="00DE7583" w:rsidP="00871225">
      <w:pPr>
        <w:spacing w:after="0" w:line="240" w:lineRule="auto"/>
        <w:ind w:firstLine="450"/>
        <w:rPr>
          <w:rFonts w:ascii="Times New Roman" w:eastAsia="Times New Roman" w:hAnsi="Times New Roman" w:cs="Times New Roman"/>
          <w:color w:val="000000"/>
          <w:sz w:val="24"/>
          <w:szCs w:val="24"/>
          <w:lang w:eastAsia="lt-LT"/>
        </w:rPr>
      </w:pPr>
      <w:r w:rsidRPr="00681A1C">
        <w:rPr>
          <w:rFonts w:ascii="Times New Roman" w:eastAsia="Times New Roman" w:hAnsi="Times New Roman" w:cs="Times New Roman"/>
          <w:color w:val="000000"/>
          <w:sz w:val="24"/>
          <w:szCs w:val="24"/>
          <w:lang w:eastAsia="lt-LT"/>
        </w:rPr>
        <w:t>                 </w:t>
      </w:r>
      <w:r w:rsidR="00871225" w:rsidRPr="00681A1C">
        <w:rPr>
          <w:rFonts w:ascii="Times New Roman" w:eastAsia="Times New Roman" w:hAnsi="Times New Roman" w:cs="Times New Roman"/>
          <w:color w:val="000000"/>
          <w:sz w:val="24"/>
          <w:szCs w:val="24"/>
          <w:lang w:eastAsia="lt-LT"/>
        </w:rPr>
        <w:tab/>
      </w:r>
      <w:r w:rsidR="00871225" w:rsidRPr="00681A1C">
        <w:rPr>
          <w:rFonts w:ascii="Times New Roman" w:eastAsia="Times New Roman" w:hAnsi="Times New Roman" w:cs="Times New Roman"/>
          <w:color w:val="000000"/>
          <w:sz w:val="24"/>
          <w:szCs w:val="24"/>
          <w:lang w:eastAsia="lt-LT"/>
        </w:rPr>
        <w:tab/>
      </w:r>
      <w:r w:rsidR="00871225" w:rsidRPr="00681A1C">
        <w:rPr>
          <w:rFonts w:ascii="Times New Roman" w:eastAsia="Times New Roman" w:hAnsi="Times New Roman" w:cs="Times New Roman"/>
          <w:color w:val="000000"/>
          <w:sz w:val="24"/>
          <w:szCs w:val="24"/>
          <w:lang w:eastAsia="lt-LT"/>
        </w:rPr>
        <w:tab/>
      </w:r>
      <w:r w:rsidR="00681A1C" w:rsidRPr="00681A1C">
        <w:rPr>
          <w:rFonts w:ascii="Times New Roman" w:eastAsia="Times New Roman" w:hAnsi="Times New Roman" w:cs="Times New Roman"/>
          <w:color w:val="000000"/>
          <w:sz w:val="24"/>
          <w:szCs w:val="24"/>
          <w:lang w:eastAsia="lt-LT"/>
        </w:rPr>
        <w:t xml:space="preserve">   </w:t>
      </w:r>
      <w:r w:rsidR="00871225" w:rsidRPr="00681A1C">
        <w:rPr>
          <w:rFonts w:ascii="Times New Roman" w:eastAsia="Times New Roman" w:hAnsi="Times New Roman" w:cs="Times New Roman"/>
          <w:color w:val="000000"/>
          <w:sz w:val="24"/>
          <w:szCs w:val="24"/>
          <w:lang w:eastAsia="lt-LT"/>
        </w:rPr>
        <w:t xml:space="preserve">2016 m. </w:t>
      </w:r>
      <w:r w:rsidR="00871225" w:rsidRPr="00681A1C">
        <w:rPr>
          <w:rFonts w:ascii="Times New Roman" w:eastAsia="Times New Roman" w:hAnsi="Times New Roman" w:cs="Times New Roman"/>
          <w:color w:val="000000"/>
          <w:sz w:val="24"/>
          <w:szCs w:val="24"/>
          <w:lang w:eastAsia="lt-LT"/>
        </w:rPr>
        <w:t xml:space="preserve">gruodžio </w:t>
      </w:r>
      <w:r w:rsidR="00681A1C" w:rsidRPr="00681A1C">
        <w:rPr>
          <w:rFonts w:ascii="Times New Roman" w:eastAsia="Times New Roman" w:hAnsi="Times New Roman" w:cs="Times New Roman"/>
          <w:color w:val="000000"/>
          <w:sz w:val="24"/>
          <w:szCs w:val="24"/>
          <w:lang w:eastAsia="lt-LT"/>
        </w:rPr>
        <w:t>16</w:t>
      </w:r>
      <w:r w:rsidR="00871225" w:rsidRPr="00681A1C">
        <w:rPr>
          <w:rFonts w:ascii="Times New Roman" w:eastAsia="Times New Roman" w:hAnsi="Times New Roman" w:cs="Times New Roman"/>
          <w:color w:val="000000"/>
          <w:sz w:val="24"/>
          <w:szCs w:val="24"/>
          <w:lang w:eastAsia="lt-LT"/>
        </w:rPr>
        <w:t xml:space="preserve"> </w:t>
      </w:r>
      <w:r w:rsidR="00871225" w:rsidRPr="00681A1C">
        <w:rPr>
          <w:rFonts w:ascii="Times New Roman" w:eastAsia="Times New Roman" w:hAnsi="Times New Roman" w:cs="Times New Roman"/>
          <w:color w:val="000000"/>
          <w:sz w:val="24"/>
          <w:szCs w:val="24"/>
          <w:lang w:eastAsia="lt-LT"/>
        </w:rPr>
        <w:t>d.</w:t>
      </w:r>
      <w:r w:rsidR="00871225">
        <w:rPr>
          <w:rFonts w:ascii="Times New Roman" w:eastAsia="Times New Roman" w:hAnsi="Times New Roman" w:cs="Times New Roman"/>
          <w:color w:val="000000"/>
          <w:sz w:val="24"/>
          <w:szCs w:val="24"/>
          <w:lang w:eastAsia="lt-LT"/>
        </w:rPr>
        <w:t xml:space="preserve"> įsakymu Nr. V-</w:t>
      </w:r>
      <w:r w:rsidR="00681A1C">
        <w:rPr>
          <w:rFonts w:ascii="Times New Roman" w:eastAsia="Times New Roman" w:hAnsi="Times New Roman" w:cs="Times New Roman"/>
          <w:color w:val="000000"/>
          <w:sz w:val="24"/>
          <w:szCs w:val="24"/>
          <w:lang w:eastAsia="lt-LT"/>
        </w:rPr>
        <w:t>84</w:t>
      </w:r>
    </w:p>
    <w:p w:rsidR="00871225" w:rsidRPr="00DE7583" w:rsidRDefault="00871225" w:rsidP="00871225">
      <w:pPr>
        <w:spacing w:after="0" w:line="240" w:lineRule="auto"/>
        <w:ind w:firstLine="450"/>
        <w:rPr>
          <w:rFonts w:ascii="Times New Roman" w:eastAsia="Times New Roman" w:hAnsi="Times New Roman" w:cs="Times New Roman"/>
          <w:color w:val="000000"/>
          <w:sz w:val="24"/>
          <w:szCs w:val="24"/>
          <w:lang w:eastAsia="lt-LT"/>
        </w:rPr>
      </w:pPr>
    </w:p>
    <w:p w:rsidR="00DE7583" w:rsidRPr="00DE7583" w:rsidRDefault="00DE7583" w:rsidP="00DE7583">
      <w:pPr>
        <w:spacing w:after="0" w:line="240" w:lineRule="auto"/>
        <w:ind w:firstLine="450"/>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ŠIAULIŲ</w:t>
      </w:r>
      <w:r w:rsidRPr="00DE7583">
        <w:rPr>
          <w:rFonts w:ascii="Times New Roman" w:eastAsia="Times New Roman" w:hAnsi="Times New Roman" w:cs="Times New Roman"/>
          <w:b/>
          <w:bCs/>
          <w:color w:val="000000"/>
          <w:sz w:val="24"/>
          <w:szCs w:val="24"/>
          <w:lang w:eastAsia="lt-LT"/>
        </w:rPr>
        <w:t xml:space="preserve"> LOPŠELIO-DARŽELIO „</w:t>
      </w:r>
      <w:r>
        <w:rPr>
          <w:rFonts w:ascii="Times New Roman" w:eastAsia="Times New Roman" w:hAnsi="Times New Roman" w:cs="Times New Roman"/>
          <w:b/>
          <w:bCs/>
          <w:color w:val="000000"/>
          <w:sz w:val="24"/>
          <w:szCs w:val="24"/>
          <w:lang w:eastAsia="lt-LT"/>
        </w:rPr>
        <w:t>PASAKA</w:t>
      </w:r>
      <w:r w:rsidRPr="00DE7583">
        <w:rPr>
          <w:rFonts w:ascii="Times New Roman" w:eastAsia="Times New Roman" w:hAnsi="Times New Roman" w:cs="Times New Roman"/>
          <w:b/>
          <w:bCs/>
          <w:color w:val="000000"/>
          <w:sz w:val="24"/>
          <w:szCs w:val="24"/>
          <w:lang w:eastAsia="lt-LT"/>
        </w:rPr>
        <w:t>“</w:t>
      </w:r>
    </w:p>
    <w:p w:rsidR="00DE7583" w:rsidRPr="00DE7583" w:rsidRDefault="00DE7583" w:rsidP="00DE7583">
      <w:pPr>
        <w:spacing w:after="0" w:line="240" w:lineRule="auto"/>
        <w:ind w:firstLine="450"/>
        <w:jc w:val="center"/>
        <w:rPr>
          <w:rFonts w:ascii="Times New Roman" w:eastAsia="Times New Roman" w:hAnsi="Times New Roman" w:cs="Times New Roman"/>
          <w:color w:val="000000"/>
          <w:sz w:val="24"/>
          <w:szCs w:val="24"/>
          <w:lang w:eastAsia="lt-LT"/>
        </w:rPr>
      </w:pPr>
      <w:r w:rsidRPr="00DE7583">
        <w:rPr>
          <w:rFonts w:ascii="Times New Roman" w:eastAsia="Times New Roman" w:hAnsi="Times New Roman" w:cs="Times New Roman"/>
          <w:b/>
          <w:bCs/>
          <w:color w:val="000000"/>
          <w:sz w:val="24"/>
          <w:szCs w:val="24"/>
          <w:lang w:eastAsia="lt-LT"/>
        </w:rPr>
        <w:t>KORU</w:t>
      </w:r>
      <w:r w:rsidR="00DD73FB">
        <w:rPr>
          <w:rFonts w:ascii="Times New Roman" w:eastAsia="Times New Roman" w:hAnsi="Times New Roman" w:cs="Times New Roman"/>
          <w:b/>
          <w:bCs/>
          <w:color w:val="000000"/>
          <w:sz w:val="24"/>
          <w:szCs w:val="24"/>
          <w:lang w:eastAsia="lt-LT"/>
        </w:rPr>
        <w:t>PCIJOS PREVENCIJOS PROGRAMA 2016</w:t>
      </w:r>
      <w:r>
        <w:rPr>
          <w:rFonts w:ascii="Times New Roman" w:eastAsia="Times New Roman" w:hAnsi="Times New Roman" w:cs="Times New Roman"/>
          <w:b/>
          <w:bCs/>
          <w:color w:val="000000"/>
          <w:sz w:val="24"/>
          <w:szCs w:val="24"/>
          <w:lang w:eastAsia="lt-LT"/>
        </w:rPr>
        <w:t>-2019</w:t>
      </w:r>
      <w:r w:rsidRPr="00DE7583">
        <w:rPr>
          <w:rFonts w:ascii="Times New Roman" w:eastAsia="Times New Roman" w:hAnsi="Times New Roman" w:cs="Times New Roman"/>
          <w:b/>
          <w:bCs/>
          <w:color w:val="000000"/>
          <w:sz w:val="24"/>
          <w:szCs w:val="24"/>
          <w:lang w:eastAsia="lt-LT"/>
        </w:rPr>
        <w:t xml:space="preserve"> METAMS</w:t>
      </w:r>
    </w:p>
    <w:p w:rsidR="00DE7583" w:rsidRPr="00DE7583" w:rsidRDefault="00DE7583" w:rsidP="00DE7583">
      <w:pPr>
        <w:spacing w:after="0" w:line="240" w:lineRule="auto"/>
        <w:ind w:firstLine="450"/>
        <w:jc w:val="center"/>
        <w:rPr>
          <w:rFonts w:ascii="Times New Roman" w:eastAsia="Times New Roman" w:hAnsi="Times New Roman" w:cs="Times New Roman"/>
          <w:color w:val="000000"/>
          <w:sz w:val="24"/>
          <w:szCs w:val="24"/>
          <w:lang w:eastAsia="lt-LT"/>
        </w:rPr>
      </w:pPr>
      <w:r w:rsidRPr="00DE7583">
        <w:rPr>
          <w:rFonts w:ascii="Times New Roman" w:eastAsia="Times New Roman" w:hAnsi="Times New Roman" w:cs="Times New Roman"/>
          <w:b/>
          <w:bCs/>
          <w:color w:val="000000"/>
          <w:sz w:val="24"/>
          <w:szCs w:val="24"/>
          <w:lang w:eastAsia="lt-LT"/>
        </w:rPr>
        <w:t> </w:t>
      </w:r>
    </w:p>
    <w:p w:rsidR="00DE7583" w:rsidRPr="00DE7583" w:rsidRDefault="00DE7583" w:rsidP="00DE7583">
      <w:pPr>
        <w:spacing w:after="0" w:line="240" w:lineRule="auto"/>
        <w:ind w:firstLine="450"/>
        <w:jc w:val="center"/>
        <w:rPr>
          <w:rFonts w:ascii="Times New Roman" w:eastAsia="Times New Roman" w:hAnsi="Times New Roman" w:cs="Times New Roman"/>
          <w:color w:val="000000"/>
          <w:sz w:val="24"/>
          <w:szCs w:val="24"/>
          <w:lang w:eastAsia="lt-LT"/>
        </w:rPr>
      </w:pPr>
      <w:r w:rsidRPr="00DE7583">
        <w:rPr>
          <w:rFonts w:ascii="Times New Roman" w:eastAsia="Times New Roman" w:hAnsi="Times New Roman" w:cs="Times New Roman"/>
          <w:b/>
          <w:bCs/>
          <w:color w:val="000000"/>
          <w:sz w:val="24"/>
          <w:szCs w:val="24"/>
          <w:lang w:eastAsia="lt-LT"/>
        </w:rPr>
        <w:t> </w:t>
      </w:r>
    </w:p>
    <w:p w:rsidR="00DE7583" w:rsidRPr="00DE7583" w:rsidRDefault="00DD73FB" w:rsidP="00DE7583">
      <w:pPr>
        <w:spacing w:after="0" w:line="240" w:lineRule="auto"/>
        <w:ind w:firstLine="450"/>
        <w:jc w:val="center"/>
        <w:rPr>
          <w:rFonts w:ascii="Times New Roman" w:eastAsia="Times New Roman" w:hAnsi="Times New Roman" w:cs="Times New Roman"/>
          <w:color w:val="000000"/>
          <w:sz w:val="24"/>
          <w:szCs w:val="24"/>
          <w:lang w:eastAsia="lt-LT"/>
        </w:rPr>
      </w:pPr>
      <w:r w:rsidRPr="00DE7583">
        <w:rPr>
          <w:rFonts w:ascii="Times New Roman" w:eastAsia="Times New Roman" w:hAnsi="Times New Roman" w:cs="Times New Roman"/>
          <w:b/>
          <w:bCs/>
          <w:color w:val="000000"/>
          <w:sz w:val="24"/>
          <w:szCs w:val="24"/>
          <w:lang w:eastAsia="lt-LT"/>
        </w:rPr>
        <w:t>I. BENDROSIOS NUOSTATOS</w:t>
      </w:r>
    </w:p>
    <w:p w:rsidR="00DE7583" w:rsidRPr="00DE7583" w:rsidRDefault="00DE7583" w:rsidP="00DE7583">
      <w:pPr>
        <w:spacing w:after="0" w:line="240" w:lineRule="auto"/>
        <w:ind w:firstLine="450"/>
        <w:jc w:val="both"/>
        <w:rPr>
          <w:rFonts w:ascii="Times New Roman" w:eastAsia="Times New Roman" w:hAnsi="Times New Roman" w:cs="Times New Roman"/>
          <w:color w:val="000000"/>
          <w:sz w:val="24"/>
          <w:szCs w:val="24"/>
          <w:lang w:eastAsia="lt-LT"/>
        </w:rPr>
      </w:pPr>
      <w:r w:rsidRPr="00DE7583">
        <w:rPr>
          <w:rFonts w:ascii="Times New Roman" w:eastAsia="Times New Roman" w:hAnsi="Times New Roman" w:cs="Times New Roman"/>
          <w:b/>
          <w:bCs/>
          <w:color w:val="000000"/>
          <w:sz w:val="24"/>
          <w:szCs w:val="24"/>
          <w:lang w:eastAsia="lt-LT"/>
        </w:rPr>
        <w:t> </w:t>
      </w:r>
    </w:p>
    <w:p w:rsidR="00DE7583" w:rsidRPr="00DD73FB" w:rsidRDefault="00DE7583" w:rsidP="00871225">
      <w:pPr>
        <w:pStyle w:val="ListParagraph"/>
        <w:numPr>
          <w:ilvl w:val="0"/>
          <w:numId w:val="2"/>
        </w:numPr>
        <w:tabs>
          <w:tab w:val="left" w:pos="709"/>
        </w:tabs>
        <w:spacing w:after="0" w:line="240" w:lineRule="auto"/>
        <w:ind w:left="0" w:firstLine="360"/>
        <w:jc w:val="both"/>
        <w:rPr>
          <w:rFonts w:ascii="Times New Roman" w:eastAsia="Times New Roman" w:hAnsi="Times New Roman" w:cs="Times New Roman"/>
          <w:color w:val="000000"/>
          <w:sz w:val="24"/>
          <w:szCs w:val="24"/>
          <w:lang w:eastAsia="lt-LT"/>
        </w:rPr>
      </w:pPr>
      <w:r w:rsidRPr="00DD73FB">
        <w:rPr>
          <w:rFonts w:ascii="Times New Roman" w:eastAsia="Times New Roman" w:hAnsi="Times New Roman" w:cs="Times New Roman"/>
          <w:color w:val="000000"/>
          <w:sz w:val="24"/>
          <w:szCs w:val="24"/>
          <w:lang w:eastAsia="lt-LT"/>
        </w:rPr>
        <w:t>Korupcijos prevencijos programos (toliau-Programa) misija – šalinti prielaidas korupcijai lopšelyje-darželyje „Pasaka“ atsirasti ir plisti.</w:t>
      </w:r>
    </w:p>
    <w:p w:rsidR="00ED7CCD" w:rsidRPr="00DD73FB" w:rsidRDefault="00DE7583" w:rsidP="00871225">
      <w:pPr>
        <w:pStyle w:val="ListParagraph"/>
        <w:numPr>
          <w:ilvl w:val="0"/>
          <w:numId w:val="2"/>
        </w:numPr>
        <w:tabs>
          <w:tab w:val="left" w:pos="709"/>
        </w:tabs>
        <w:spacing w:after="0" w:line="240" w:lineRule="auto"/>
        <w:ind w:left="0" w:firstLine="360"/>
        <w:jc w:val="both"/>
        <w:rPr>
          <w:rFonts w:ascii="Times New Roman" w:hAnsi="Times New Roman" w:cs="Times New Roman"/>
          <w:sz w:val="24"/>
          <w:szCs w:val="24"/>
        </w:rPr>
      </w:pPr>
      <w:r w:rsidRPr="00DD73FB">
        <w:rPr>
          <w:rFonts w:ascii="Times New Roman" w:eastAsia="Times New Roman" w:hAnsi="Times New Roman" w:cs="Times New Roman"/>
          <w:color w:val="000000"/>
          <w:sz w:val="24"/>
          <w:szCs w:val="24"/>
          <w:lang w:eastAsia="lt-LT"/>
        </w:rPr>
        <w:t xml:space="preserve">Programa parengta vadovaujantis Lietuvos respublikos Korupcijos prevencijos įstatymu, </w:t>
      </w:r>
      <w:r w:rsidR="00ED7CCD" w:rsidRPr="00DD73FB">
        <w:rPr>
          <w:rFonts w:ascii="Times New Roman" w:hAnsi="Times New Roman" w:cs="Times New Roman"/>
          <w:sz w:val="24"/>
          <w:szCs w:val="24"/>
        </w:rPr>
        <w:t>Lietuvos Respublikos nacionaline kovos su korupcija 2015–2025 metų programa, Savivaldybės korupcijos prevencijos programos rengimo rekomendacijomis, patvirtintomis Lietuvos Respublikos Specialiųjų tyrimų tarnybos direktoriaus 2014 m. birželio 5 d. įsakymu Nr. 2-185, ir kitais teisės aktais, reglamentuojančiais korupcijos prevencijos veiklą, „Šiaulių miesto savivaldybės korupcijos prevencijos 2016-2018 metų programa“, ir kitais teisės aktais, reglamentuojančiais korupcijos prevencijos veiklą.</w:t>
      </w:r>
    </w:p>
    <w:p w:rsidR="00D56770" w:rsidRPr="00DD73FB" w:rsidRDefault="00DE7583" w:rsidP="00871225">
      <w:pPr>
        <w:pStyle w:val="ListParagraph"/>
        <w:numPr>
          <w:ilvl w:val="0"/>
          <w:numId w:val="2"/>
        </w:numPr>
        <w:tabs>
          <w:tab w:val="left" w:pos="709"/>
        </w:tabs>
        <w:spacing w:after="0" w:line="240" w:lineRule="auto"/>
        <w:ind w:left="0" w:firstLine="360"/>
        <w:jc w:val="both"/>
        <w:rPr>
          <w:rFonts w:ascii="Times New Roman" w:eastAsia="Times New Roman" w:hAnsi="Times New Roman" w:cs="Times New Roman"/>
          <w:color w:val="000000"/>
          <w:sz w:val="24"/>
          <w:szCs w:val="24"/>
          <w:lang w:eastAsia="lt-LT"/>
        </w:rPr>
      </w:pPr>
      <w:r w:rsidRPr="00DD73FB">
        <w:rPr>
          <w:rFonts w:ascii="Times New Roman" w:eastAsia="Times New Roman" w:hAnsi="Times New Roman" w:cs="Times New Roman"/>
          <w:color w:val="000000"/>
          <w:sz w:val="24"/>
          <w:szCs w:val="24"/>
          <w:lang w:eastAsia="lt-LT"/>
        </w:rPr>
        <w:t>Programoje vartojamos sąvokos:</w:t>
      </w:r>
    </w:p>
    <w:p w:rsidR="00DE7583" w:rsidRPr="00DD73FB" w:rsidRDefault="00DE7583" w:rsidP="00871225">
      <w:pPr>
        <w:pStyle w:val="ListParagraph"/>
        <w:numPr>
          <w:ilvl w:val="1"/>
          <w:numId w:val="2"/>
        </w:numPr>
        <w:spacing w:after="0" w:line="240" w:lineRule="auto"/>
        <w:ind w:left="142" w:firstLine="142"/>
        <w:jc w:val="both"/>
        <w:rPr>
          <w:rFonts w:ascii="Times New Roman" w:eastAsia="Times New Roman" w:hAnsi="Times New Roman" w:cs="Times New Roman"/>
          <w:color w:val="000000"/>
          <w:sz w:val="24"/>
          <w:szCs w:val="24"/>
          <w:lang w:eastAsia="lt-LT"/>
        </w:rPr>
      </w:pPr>
      <w:r w:rsidRPr="00DD73FB">
        <w:rPr>
          <w:rFonts w:ascii="Times New Roman" w:eastAsia="Times New Roman" w:hAnsi="Times New Roman" w:cs="Times New Roman"/>
          <w:b/>
          <w:bCs/>
          <w:color w:val="000000"/>
          <w:sz w:val="24"/>
          <w:szCs w:val="24"/>
          <w:lang w:eastAsia="lt-LT"/>
        </w:rPr>
        <w:t>korupcija</w:t>
      </w:r>
      <w:r w:rsidRPr="00DD73FB">
        <w:rPr>
          <w:rFonts w:ascii="Times New Roman" w:eastAsia="Times New Roman" w:hAnsi="Times New Roman" w:cs="Times New Roman"/>
          <w:color w:val="000000"/>
          <w:sz w:val="24"/>
          <w:szCs w:val="24"/>
          <w:lang w:eastAsia="lt-LT"/>
        </w:rPr>
        <w:t> – bet koks asmenų, dirbančių įstaigoje elgesys, neatitinkantis jiems suteiktų įgaliojimų ar teisės aktuose nustatytų elgesio standartų, ar kitokio elgesio skatinimas, siekiant naudos sau ar kitiems asmenims ir taip pakenkiant piliečių ir valstybės interesams.</w:t>
      </w:r>
    </w:p>
    <w:p w:rsidR="00DE7583" w:rsidRPr="00DD73FB" w:rsidRDefault="00DE7583" w:rsidP="00871225">
      <w:pPr>
        <w:pStyle w:val="ListParagraph"/>
        <w:numPr>
          <w:ilvl w:val="1"/>
          <w:numId w:val="2"/>
        </w:numPr>
        <w:spacing w:after="0" w:line="240" w:lineRule="auto"/>
        <w:ind w:left="0" w:firstLine="284"/>
        <w:jc w:val="both"/>
        <w:rPr>
          <w:rFonts w:ascii="Times New Roman" w:eastAsia="Times New Roman" w:hAnsi="Times New Roman" w:cs="Times New Roman"/>
          <w:color w:val="000000"/>
          <w:sz w:val="24"/>
          <w:szCs w:val="24"/>
          <w:lang w:eastAsia="lt-LT"/>
        </w:rPr>
      </w:pPr>
      <w:r w:rsidRPr="00DD73FB">
        <w:rPr>
          <w:rFonts w:ascii="Times New Roman" w:eastAsia="Times New Roman" w:hAnsi="Times New Roman" w:cs="Times New Roman"/>
          <w:b/>
          <w:bCs/>
          <w:color w:val="000000"/>
          <w:sz w:val="24"/>
          <w:szCs w:val="24"/>
          <w:lang w:eastAsia="lt-LT"/>
        </w:rPr>
        <w:t>korupcinio pobūdžio nusikalstama veika</w:t>
      </w:r>
      <w:r w:rsidRPr="00DD73FB">
        <w:rPr>
          <w:rFonts w:ascii="Times New Roman" w:eastAsia="Times New Roman" w:hAnsi="Times New Roman" w:cs="Times New Roman"/>
          <w:color w:val="000000"/>
          <w:sz w:val="24"/>
          <w:szCs w:val="24"/>
          <w:lang w:eastAsia="lt-LT"/>
        </w:rPr>
        <w:t> – kyšininkavimas, papirkimas, kita nusikalstama veika, jei ji padaryta teikiant viešąsias paslaugas bei siekiant naudos sau ar kitiems: piktnaudžiavimas tarnybine padėtimi ar oficialiais įgaliojimais, dokumentų klastojimas, sukčiavimas, turto pasisavinimas ar iššvaistymas, tarnybos paslapties atskleidimas, komercinės paslapties atskleidimas, neteisingų duomenų pateikimas, nusikalstamu būdu įgytų pinigų ar turto legalizavimas, kišimasis į valstybės tarnautojo ar viešojo administravimo funkcijas atliekančio asmens  veiklą ar kitos veikos, kurių metu siekiama ar reikalaujama kyšio, papirkimo.</w:t>
      </w:r>
    </w:p>
    <w:p w:rsidR="00DE7583" w:rsidRPr="00DD73FB" w:rsidRDefault="00DE7583" w:rsidP="00871225">
      <w:pPr>
        <w:pStyle w:val="ListParagraph"/>
        <w:numPr>
          <w:ilvl w:val="0"/>
          <w:numId w:val="2"/>
        </w:numPr>
        <w:tabs>
          <w:tab w:val="left" w:pos="360"/>
          <w:tab w:val="left" w:pos="709"/>
        </w:tabs>
        <w:spacing w:after="0" w:line="240" w:lineRule="auto"/>
        <w:ind w:left="0" w:firstLine="360"/>
        <w:jc w:val="both"/>
        <w:rPr>
          <w:rFonts w:ascii="Times New Roman" w:eastAsia="Times New Roman" w:hAnsi="Times New Roman" w:cs="Times New Roman"/>
          <w:color w:val="000000"/>
          <w:sz w:val="24"/>
          <w:szCs w:val="24"/>
          <w:lang w:eastAsia="lt-LT"/>
        </w:rPr>
      </w:pPr>
      <w:r w:rsidRPr="00DD73FB">
        <w:rPr>
          <w:rFonts w:ascii="Times New Roman" w:eastAsia="Times New Roman" w:hAnsi="Times New Roman" w:cs="Times New Roman"/>
          <w:color w:val="000000"/>
          <w:sz w:val="24"/>
          <w:szCs w:val="24"/>
          <w:lang w:eastAsia="lt-LT"/>
        </w:rPr>
        <w:t>Kitos vartojamos sąvokos atitinka Lietuvos respublikos Korupcijos prevencijos įstatyme ir kituose teisės aktuose apibrėžtas sąvokas.</w:t>
      </w:r>
    </w:p>
    <w:p w:rsidR="00DE7583" w:rsidRPr="00DD73FB" w:rsidRDefault="00DE7583" w:rsidP="00871225">
      <w:pPr>
        <w:pStyle w:val="ListParagraph"/>
        <w:numPr>
          <w:ilvl w:val="0"/>
          <w:numId w:val="2"/>
        </w:numPr>
        <w:tabs>
          <w:tab w:val="left" w:pos="360"/>
          <w:tab w:val="left" w:pos="709"/>
        </w:tabs>
        <w:spacing w:after="0" w:line="240" w:lineRule="auto"/>
        <w:ind w:left="0" w:firstLine="360"/>
        <w:jc w:val="both"/>
        <w:rPr>
          <w:rFonts w:ascii="Times New Roman" w:eastAsia="Times New Roman" w:hAnsi="Times New Roman" w:cs="Times New Roman"/>
          <w:color w:val="000000"/>
          <w:sz w:val="24"/>
          <w:szCs w:val="24"/>
          <w:lang w:eastAsia="lt-LT"/>
        </w:rPr>
      </w:pPr>
      <w:r w:rsidRPr="00DD73FB">
        <w:rPr>
          <w:rFonts w:ascii="Times New Roman" w:eastAsia="Times New Roman" w:hAnsi="Times New Roman" w:cs="Times New Roman"/>
          <w:color w:val="000000"/>
          <w:sz w:val="24"/>
          <w:szCs w:val="24"/>
          <w:lang w:eastAsia="lt-LT"/>
        </w:rPr>
        <w:t>Programa padės vykdyti kryptingą korupcijos prevencijos politiką, užtikrinti skaidresnę, veiksmingesnę ir viešesnę lopšelio-darželio „</w:t>
      </w:r>
      <w:r w:rsidR="00D56770" w:rsidRPr="00DD73FB">
        <w:rPr>
          <w:rFonts w:ascii="Times New Roman" w:eastAsia="Times New Roman" w:hAnsi="Times New Roman" w:cs="Times New Roman"/>
          <w:color w:val="000000"/>
          <w:sz w:val="24"/>
          <w:szCs w:val="24"/>
          <w:lang w:eastAsia="lt-LT"/>
        </w:rPr>
        <w:t>Pasaka</w:t>
      </w:r>
      <w:r w:rsidRPr="00DD73FB">
        <w:rPr>
          <w:rFonts w:ascii="Times New Roman" w:eastAsia="Times New Roman" w:hAnsi="Times New Roman" w:cs="Times New Roman"/>
          <w:color w:val="000000"/>
          <w:sz w:val="24"/>
          <w:szCs w:val="24"/>
          <w:lang w:eastAsia="lt-LT"/>
        </w:rPr>
        <w:t>“ darbuotojų, dirbančių pagal galiojančias darbo sutartis, veiklą.</w:t>
      </w:r>
    </w:p>
    <w:p w:rsidR="00DE7583" w:rsidRPr="00DD73FB" w:rsidRDefault="00DE7583" w:rsidP="00871225">
      <w:pPr>
        <w:pStyle w:val="ListParagraph"/>
        <w:numPr>
          <w:ilvl w:val="0"/>
          <w:numId w:val="2"/>
        </w:numPr>
        <w:tabs>
          <w:tab w:val="left" w:pos="360"/>
          <w:tab w:val="left" w:pos="709"/>
        </w:tabs>
        <w:spacing w:after="0" w:line="240" w:lineRule="auto"/>
        <w:ind w:left="0" w:firstLine="360"/>
        <w:jc w:val="both"/>
        <w:rPr>
          <w:rFonts w:ascii="Times New Roman" w:eastAsia="Times New Roman" w:hAnsi="Times New Roman" w:cs="Times New Roman"/>
          <w:color w:val="000000"/>
          <w:sz w:val="24"/>
          <w:szCs w:val="24"/>
          <w:lang w:eastAsia="lt-LT"/>
        </w:rPr>
      </w:pPr>
      <w:r w:rsidRPr="00DD73FB">
        <w:rPr>
          <w:rFonts w:ascii="Times New Roman" w:eastAsia="Times New Roman" w:hAnsi="Times New Roman" w:cs="Times New Roman"/>
          <w:color w:val="000000"/>
          <w:sz w:val="24"/>
          <w:szCs w:val="24"/>
          <w:lang w:eastAsia="lt-LT"/>
        </w:rPr>
        <w:t>Programos strateginės kryptys – korupcijos prevencija, antikorupcinis švietimas ir informavimas.</w:t>
      </w:r>
    </w:p>
    <w:p w:rsidR="00DD73FB" w:rsidRDefault="00DE7583" w:rsidP="00871225">
      <w:pPr>
        <w:pStyle w:val="ListParagraph"/>
        <w:numPr>
          <w:ilvl w:val="0"/>
          <w:numId w:val="2"/>
        </w:numPr>
        <w:tabs>
          <w:tab w:val="left" w:pos="360"/>
          <w:tab w:val="left" w:pos="709"/>
        </w:tabs>
        <w:spacing w:after="0" w:line="240" w:lineRule="auto"/>
        <w:ind w:left="0" w:firstLine="360"/>
        <w:jc w:val="both"/>
        <w:rPr>
          <w:rFonts w:ascii="Times New Roman" w:eastAsia="Times New Roman" w:hAnsi="Times New Roman" w:cs="Times New Roman"/>
          <w:color w:val="000000"/>
          <w:sz w:val="24"/>
          <w:szCs w:val="24"/>
          <w:lang w:eastAsia="lt-LT"/>
        </w:rPr>
      </w:pPr>
      <w:r w:rsidRPr="00DD73FB">
        <w:rPr>
          <w:rFonts w:ascii="Times New Roman" w:eastAsia="Times New Roman" w:hAnsi="Times New Roman" w:cs="Times New Roman"/>
          <w:color w:val="000000"/>
          <w:sz w:val="24"/>
          <w:szCs w:val="24"/>
          <w:lang w:eastAsia="lt-LT"/>
        </w:rPr>
        <w:t>Programos įgyvendinimą koordinuoja ir kontroliuoja lopšelio-darželio „</w:t>
      </w:r>
      <w:r w:rsidR="00D56770" w:rsidRPr="00DD73FB">
        <w:rPr>
          <w:rFonts w:ascii="Times New Roman" w:eastAsia="Times New Roman" w:hAnsi="Times New Roman" w:cs="Times New Roman"/>
          <w:color w:val="000000"/>
          <w:sz w:val="24"/>
          <w:szCs w:val="24"/>
          <w:lang w:eastAsia="lt-LT"/>
        </w:rPr>
        <w:t>Pasaka</w:t>
      </w:r>
      <w:r w:rsidRPr="00DD73FB">
        <w:rPr>
          <w:rFonts w:ascii="Times New Roman" w:eastAsia="Times New Roman" w:hAnsi="Times New Roman" w:cs="Times New Roman"/>
          <w:color w:val="000000"/>
          <w:sz w:val="24"/>
          <w:szCs w:val="24"/>
          <w:lang w:eastAsia="lt-LT"/>
        </w:rPr>
        <w:t>“ direktoriaus paskirta</w:t>
      </w:r>
      <w:r w:rsidR="00DD73FB" w:rsidRPr="00DD73FB">
        <w:rPr>
          <w:rFonts w:ascii="Times New Roman" w:eastAsia="Times New Roman" w:hAnsi="Times New Roman" w:cs="Times New Roman"/>
          <w:color w:val="000000"/>
          <w:sz w:val="24"/>
          <w:szCs w:val="24"/>
          <w:lang w:eastAsia="lt-LT"/>
        </w:rPr>
        <w:t xml:space="preserve"> antikorupcinės veiklos vykdymo grupė</w:t>
      </w:r>
      <w:r w:rsidRPr="00DD73FB">
        <w:rPr>
          <w:rFonts w:ascii="Times New Roman" w:eastAsia="Times New Roman" w:hAnsi="Times New Roman" w:cs="Times New Roman"/>
          <w:color w:val="000000"/>
          <w:sz w:val="24"/>
          <w:szCs w:val="24"/>
          <w:lang w:eastAsia="lt-LT"/>
        </w:rPr>
        <w:t>.</w:t>
      </w:r>
    </w:p>
    <w:p w:rsidR="00DE7583" w:rsidRPr="00DD73FB" w:rsidRDefault="00DE7583" w:rsidP="00871225">
      <w:pPr>
        <w:pStyle w:val="ListParagraph"/>
        <w:numPr>
          <w:ilvl w:val="0"/>
          <w:numId w:val="2"/>
        </w:numPr>
        <w:tabs>
          <w:tab w:val="left" w:pos="360"/>
          <w:tab w:val="left" w:pos="709"/>
        </w:tabs>
        <w:spacing w:after="0" w:line="240" w:lineRule="auto"/>
        <w:ind w:left="0" w:firstLine="360"/>
        <w:jc w:val="both"/>
        <w:rPr>
          <w:rFonts w:ascii="Times New Roman" w:eastAsia="Times New Roman" w:hAnsi="Times New Roman" w:cs="Times New Roman"/>
          <w:color w:val="000000"/>
          <w:sz w:val="24"/>
          <w:szCs w:val="24"/>
          <w:lang w:eastAsia="lt-LT"/>
        </w:rPr>
      </w:pPr>
      <w:r w:rsidRPr="00DD73FB">
        <w:rPr>
          <w:rFonts w:ascii="Times New Roman" w:eastAsia="Times New Roman" w:hAnsi="Times New Roman" w:cs="Times New Roman"/>
          <w:color w:val="000000"/>
          <w:sz w:val="24"/>
          <w:szCs w:val="24"/>
          <w:lang w:eastAsia="lt-LT"/>
        </w:rPr>
        <w:t xml:space="preserve">Programa parengta </w:t>
      </w:r>
      <w:r w:rsidR="00DD73FB">
        <w:rPr>
          <w:rFonts w:ascii="Times New Roman" w:eastAsia="Times New Roman" w:hAnsi="Times New Roman" w:cs="Times New Roman"/>
          <w:color w:val="000000"/>
          <w:sz w:val="24"/>
          <w:szCs w:val="24"/>
          <w:lang w:eastAsia="lt-LT"/>
        </w:rPr>
        <w:t>4 (ketveri</w:t>
      </w:r>
      <w:r w:rsidRPr="00DD73FB">
        <w:rPr>
          <w:rFonts w:ascii="Times New Roman" w:eastAsia="Times New Roman" w:hAnsi="Times New Roman" w:cs="Times New Roman"/>
          <w:color w:val="000000"/>
          <w:sz w:val="24"/>
          <w:szCs w:val="24"/>
          <w:lang w:eastAsia="lt-LT"/>
        </w:rPr>
        <w:t>ų) metų laikotarpiui.</w:t>
      </w:r>
    </w:p>
    <w:p w:rsidR="00DD73FB" w:rsidRPr="00DE7583" w:rsidRDefault="00DE7583" w:rsidP="00871225">
      <w:pPr>
        <w:tabs>
          <w:tab w:val="left" w:pos="360"/>
          <w:tab w:val="left" w:pos="709"/>
        </w:tabs>
        <w:spacing w:after="0" w:line="240" w:lineRule="auto"/>
        <w:ind w:firstLine="360"/>
        <w:jc w:val="both"/>
        <w:rPr>
          <w:rFonts w:ascii="Times New Roman" w:eastAsia="Times New Roman" w:hAnsi="Times New Roman" w:cs="Times New Roman"/>
          <w:color w:val="000000"/>
          <w:sz w:val="24"/>
          <w:szCs w:val="24"/>
          <w:lang w:eastAsia="lt-LT"/>
        </w:rPr>
      </w:pPr>
      <w:r w:rsidRPr="00DE7583">
        <w:rPr>
          <w:rFonts w:ascii="Times New Roman" w:eastAsia="Times New Roman" w:hAnsi="Times New Roman" w:cs="Times New Roman"/>
          <w:color w:val="000000"/>
          <w:sz w:val="24"/>
          <w:szCs w:val="24"/>
          <w:lang w:eastAsia="lt-LT"/>
        </w:rPr>
        <w:t> </w:t>
      </w:r>
    </w:p>
    <w:p w:rsidR="00DE7583" w:rsidRPr="00DE7583" w:rsidRDefault="00DD73FB" w:rsidP="00DE7583">
      <w:pPr>
        <w:spacing w:after="0" w:line="240" w:lineRule="auto"/>
        <w:ind w:firstLine="450"/>
        <w:jc w:val="center"/>
        <w:rPr>
          <w:rFonts w:ascii="Times New Roman" w:eastAsia="Times New Roman" w:hAnsi="Times New Roman" w:cs="Times New Roman"/>
          <w:color w:val="000000"/>
          <w:sz w:val="24"/>
          <w:szCs w:val="24"/>
          <w:lang w:eastAsia="lt-LT"/>
        </w:rPr>
      </w:pPr>
      <w:r w:rsidRPr="00DE7583">
        <w:rPr>
          <w:rFonts w:ascii="Times New Roman" w:eastAsia="Times New Roman" w:hAnsi="Times New Roman" w:cs="Times New Roman"/>
          <w:b/>
          <w:bCs/>
          <w:color w:val="000000"/>
          <w:sz w:val="24"/>
          <w:szCs w:val="24"/>
          <w:lang w:eastAsia="lt-LT"/>
        </w:rPr>
        <w:t>II.</w:t>
      </w:r>
      <w:r>
        <w:rPr>
          <w:rFonts w:ascii="Times New Roman" w:eastAsia="Times New Roman" w:hAnsi="Times New Roman" w:cs="Times New Roman"/>
          <w:b/>
          <w:bCs/>
          <w:color w:val="000000"/>
          <w:sz w:val="24"/>
          <w:szCs w:val="24"/>
          <w:lang w:eastAsia="lt-LT"/>
        </w:rPr>
        <w:t xml:space="preserve"> ĮSTAIGOS VEIKLOS SITUACIJOS ANALIZĖ</w:t>
      </w:r>
      <w:r w:rsidRPr="00DE7583">
        <w:rPr>
          <w:rFonts w:ascii="Times New Roman" w:eastAsia="Times New Roman" w:hAnsi="Times New Roman" w:cs="Times New Roman"/>
          <w:b/>
          <w:bCs/>
          <w:color w:val="000000"/>
          <w:sz w:val="24"/>
          <w:szCs w:val="24"/>
          <w:lang w:eastAsia="lt-LT"/>
        </w:rPr>
        <w:t xml:space="preserve"> </w:t>
      </w:r>
      <w:r>
        <w:rPr>
          <w:rFonts w:ascii="Times New Roman" w:eastAsia="Times New Roman" w:hAnsi="Times New Roman" w:cs="Times New Roman"/>
          <w:b/>
          <w:bCs/>
          <w:color w:val="000000"/>
          <w:sz w:val="24"/>
          <w:szCs w:val="24"/>
          <w:lang w:eastAsia="lt-LT"/>
        </w:rPr>
        <w:t>ANTIKORUPCINIU POŽIŪRIU</w:t>
      </w:r>
    </w:p>
    <w:p w:rsidR="00DE7583" w:rsidRPr="00DE7583" w:rsidRDefault="00DE7583" w:rsidP="00DE7583">
      <w:pPr>
        <w:spacing w:after="0" w:line="240" w:lineRule="auto"/>
        <w:ind w:firstLine="450"/>
        <w:jc w:val="center"/>
        <w:rPr>
          <w:rFonts w:ascii="Times New Roman" w:eastAsia="Times New Roman" w:hAnsi="Times New Roman" w:cs="Times New Roman"/>
          <w:color w:val="000000"/>
          <w:sz w:val="24"/>
          <w:szCs w:val="24"/>
          <w:lang w:eastAsia="lt-LT"/>
        </w:rPr>
      </w:pPr>
      <w:r w:rsidRPr="00DE7583">
        <w:rPr>
          <w:rFonts w:ascii="Times New Roman" w:eastAsia="Times New Roman" w:hAnsi="Times New Roman" w:cs="Times New Roman"/>
          <w:b/>
          <w:bCs/>
          <w:color w:val="000000"/>
          <w:sz w:val="24"/>
          <w:szCs w:val="24"/>
          <w:lang w:eastAsia="lt-LT"/>
        </w:rPr>
        <w:t> </w:t>
      </w:r>
    </w:p>
    <w:p w:rsidR="00DD73FB" w:rsidRPr="00DD73FB" w:rsidRDefault="00DD73FB" w:rsidP="00681A1C">
      <w:pPr>
        <w:pStyle w:val="NormalWeb"/>
        <w:numPr>
          <w:ilvl w:val="0"/>
          <w:numId w:val="2"/>
        </w:numPr>
        <w:tabs>
          <w:tab w:val="left" w:pos="709"/>
        </w:tabs>
        <w:spacing w:before="0" w:beforeAutospacing="0" w:after="0" w:afterAutospacing="0"/>
        <w:ind w:left="0" w:firstLine="360"/>
        <w:jc w:val="both"/>
      </w:pPr>
      <w:r w:rsidRPr="00DD73FB">
        <w:t>Lopšelis-darželis ,,Pasaka“ – savivaldybės biudžetinė įstaiga, savo veiklą grindžianti vadovaudamasi Lietuvos Respublikos švietimo įstatymu, Biudžetinių įstaigų ir kitais įstatymais, Lietuvos Respublikos švietimo ir mokslo ministro įsakymais, Savivaldybės tarybos sprendimais, mero potvarkiais, Savivaldybės administracijos direktoriaus įsakymais bei kitais teisės aktais.</w:t>
      </w:r>
    </w:p>
    <w:p w:rsidR="00DD73FB" w:rsidRDefault="00DD73FB" w:rsidP="00681A1C">
      <w:pPr>
        <w:pStyle w:val="NormalWeb"/>
        <w:numPr>
          <w:ilvl w:val="0"/>
          <w:numId w:val="2"/>
        </w:numPr>
        <w:tabs>
          <w:tab w:val="left" w:pos="709"/>
        </w:tabs>
        <w:spacing w:before="0" w:beforeAutospacing="0" w:after="0" w:afterAutospacing="0"/>
        <w:ind w:left="0" w:firstLine="360"/>
        <w:jc w:val="both"/>
      </w:pPr>
      <w:r w:rsidRPr="00DD73FB">
        <w:t>Pagrindinė veiklos rūšis – ikimokyklinio amžiaus vaikų ugdymas, kodas 85.10.10; kitos švietimo veiklos rūšys: priešmokyklinio amžiaus vaikų ugdymas, kodas 85.10.20.</w:t>
      </w:r>
    </w:p>
    <w:p w:rsidR="00DD73FB" w:rsidRDefault="00DD73FB" w:rsidP="00681A1C">
      <w:pPr>
        <w:pStyle w:val="NormalWeb"/>
        <w:numPr>
          <w:ilvl w:val="0"/>
          <w:numId w:val="2"/>
        </w:numPr>
        <w:tabs>
          <w:tab w:val="left" w:pos="709"/>
        </w:tabs>
        <w:spacing w:before="0" w:beforeAutospacing="0" w:after="0" w:afterAutospacing="0"/>
        <w:ind w:left="0" w:firstLine="360"/>
        <w:jc w:val="both"/>
      </w:pPr>
      <w:r w:rsidRPr="00DD73FB">
        <w:t xml:space="preserve">Korupcijos pasireiškimo tikimybės analizė atliekama kasmet, vadovaujantis Lietuvos Respublikos Specialiųjų tyrimų tarnybos direktoriaus 2011 m. gegužės 13 d. įsakymu Nr. 2–170 </w:t>
      </w:r>
      <w:r w:rsidRPr="00DD73FB">
        <w:lastRenderedPageBreak/>
        <w:t>„Dėl valstybės ar savivaldybės įstaigų veiklos sričių, kuriose egzistuoja didelė korupcijos pasireiškimo tikimybė, nustatymo rekomendacijų patvirtinimo“.</w:t>
      </w:r>
    </w:p>
    <w:p w:rsidR="00DD73FB" w:rsidRPr="00DD73FB" w:rsidRDefault="00DD73FB" w:rsidP="00681A1C">
      <w:pPr>
        <w:pStyle w:val="NormalWeb"/>
        <w:numPr>
          <w:ilvl w:val="0"/>
          <w:numId w:val="2"/>
        </w:numPr>
        <w:tabs>
          <w:tab w:val="left" w:pos="709"/>
        </w:tabs>
        <w:spacing w:before="0" w:beforeAutospacing="0" w:after="0" w:afterAutospacing="0"/>
        <w:ind w:left="0" w:firstLine="360"/>
        <w:jc w:val="both"/>
      </w:pPr>
      <w:r w:rsidRPr="00DD73FB">
        <w:t>Atlikus Šiaulių lopšelyje-darželyje ,,Pasaka“ sričių vertinimą, nustatyta, kad korupcijos pasireiškimo tikimybė įstaigoje minimali:</w:t>
      </w:r>
    </w:p>
    <w:p w:rsidR="00DD73FB" w:rsidRPr="00DD73FB" w:rsidRDefault="00DD73FB" w:rsidP="00681A1C">
      <w:pPr>
        <w:pStyle w:val="NormalWeb"/>
        <w:numPr>
          <w:ilvl w:val="1"/>
          <w:numId w:val="2"/>
        </w:numPr>
        <w:tabs>
          <w:tab w:val="left" w:pos="993"/>
        </w:tabs>
        <w:spacing w:before="0" w:beforeAutospacing="0" w:after="0" w:afterAutospacing="0"/>
        <w:ind w:left="0" w:firstLine="426"/>
        <w:jc w:val="both"/>
      </w:pPr>
      <w:r w:rsidRPr="00DD73FB">
        <w:t>Įstaigos turto valdymas ir disponavimas apskaitomas įstaigos buhalterijoje, atliekant kasmetinę turto inventorizaciją, sudarant ir patvirtinant apyrašus.</w:t>
      </w:r>
    </w:p>
    <w:p w:rsidR="00DD73FB" w:rsidRPr="00DD73FB" w:rsidRDefault="00DD73FB" w:rsidP="00681A1C">
      <w:pPr>
        <w:pStyle w:val="NormalWeb"/>
        <w:numPr>
          <w:ilvl w:val="1"/>
          <w:numId w:val="2"/>
        </w:numPr>
        <w:tabs>
          <w:tab w:val="left" w:pos="993"/>
        </w:tabs>
        <w:spacing w:before="0" w:beforeAutospacing="0" w:after="0" w:afterAutospacing="0"/>
        <w:ind w:left="0" w:firstLine="426"/>
        <w:jc w:val="both"/>
      </w:pPr>
      <w:r w:rsidRPr="00DD73FB">
        <w:t>Viešųjų pirkimų konkursai vykdomi elektroniniu būdu per CVPĮS, CPO sistemas ir pagal įstaigoje patvirtintą „Viešųjų pirkimų tvarką“. Apie viešuosius pirkimus skelbiama teisės aktų nustatyta tvarka internete. Įstaigos internetinėje svetainėje atskiroje nuorodoje talpinamos įstaigos finansinės ataskaitos.</w:t>
      </w:r>
    </w:p>
    <w:p w:rsidR="00DD73FB" w:rsidRPr="00DD73FB" w:rsidRDefault="00DD73FB" w:rsidP="00681A1C">
      <w:pPr>
        <w:pStyle w:val="NormalWeb"/>
        <w:numPr>
          <w:ilvl w:val="1"/>
          <w:numId w:val="2"/>
        </w:numPr>
        <w:tabs>
          <w:tab w:val="left" w:pos="993"/>
        </w:tabs>
        <w:spacing w:before="0" w:beforeAutospacing="0" w:after="0" w:afterAutospacing="0"/>
        <w:ind w:left="0" w:firstLine="426"/>
        <w:jc w:val="both"/>
      </w:pPr>
      <w:r w:rsidRPr="00DD73FB">
        <w:t>Pedagogai ir kiti pedagoginiai darbuotojai priimami į darbą vadovaujantis Lietuvos Respublikos švietimo ir mokslo ministro 2011 m. rugsėjo 15 d. įsakymu Nr. V – 1680 „Dėl mokytojų priėmimo ir atleidimo iš darbo tvarkos aprašo“. Kiti darbuotojai priimami vadovaujantis Lietuvos Respublikos Darbo kodeksu.</w:t>
      </w:r>
    </w:p>
    <w:p w:rsidR="00DD73FB" w:rsidRPr="00DD73FB" w:rsidRDefault="00DD73FB" w:rsidP="00681A1C">
      <w:pPr>
        <w:pStyle w:val="NormalWeb"/>
        <w:numPr>
          <w:ilvl w:val="1"/>
          <w:numId w:val="2"/>
        </w:numPr>
        <w:tabs>
          <w:tab w:val="left" w:pos="993"/>
        </w:tabs>
        <w:spacing w:before="0" w:beforeAutospacing="0" w:after="0" w:afterAutospacing="0"/>
        <w:ind w:left="0" w:firstLine="426"/>
        <w:jc w:val="both"/>
      </w:pPr>
      <w:r w:rsidRPr="00DD73FB">
        <w:t>Vaikai į įstaigą priimami vadovaujantis Šiaulių miesto saviv</w:t>
      </w:r>
      <w:r w:rsidR="00871225">
        <w:t xml:space="preserve">aldybės tarybos 2016 m. spalio </w:t>
      </w:r>
      <w:r w:rsidRPr="00DD73FB">
        <w:t>6 d. sprendimu Nr. T-356 „Dėl vaikų registravimo ir priėmimo į Šiaulių miesto švietimo įstaigas, vykdančias ikimokyklinio ir priešmokyklinio ugdymo programas, tvarkos aprašo patvirtinimo“. Apie laisvas vietas kiekvieną mėnesį informuojamas Šiaulių miesto savivaldybės administracijos Švietimo skyrius, kuris skelbia informaciją Šiaulių savivaldybės internetiniame puslapyje.</w:t>
      </w:r>
    </w:p>
    <w:p w:rsidR="00DD73FB" w:rsidRPr="00DD73FB" w:rsidRDefault="00DD73FB" w:rsidP="00681A1C">
      <w:pPr>
        <w:pStyle w:val="NormalWeb"/>
        <w:numPr>
          <w:ilvl w:val="1"/>
          <w:numId w:val="2"/>
        </w:numPr>
        <w:tabs>
          <w:tab w:val="left" w:pos="993"/>
        </w:tabs>
        <w:spacing w:before="0" w:beforeAutospacing="0" w:after="0" w:afterAutospacing="0"/>
        <w:ind w:left="0" w:firstLine="426"/>
        <w:jc w:val="both"/>
      </w:pPr>
      <w:r w:rsidRPr="00DD73FB">
        <w:t>Atlyginimo dydis už vaikų išlaikymą ir lengvatos taikomos vadovaujantis Šiaulių miesto savivaldybės tarybos 2014 m. rugsėjo 25 d. sprendimu Nr. T-278 (redakcija 2015 m. gruodžio 28 d. Nr. T-349) patvirtinta ,,Atlyginimo už vaikų, ugdomų pagal ikimokyklinio ir priešmokyklinio ugdymo programas, išlaikymą savivaldybės švietimo įstaigose nustatymo tvarkos aprašas“.</w:t>
      </w:r>
    </w:p>
    <w:p w:rsidR="00DD73FB" w:rsidRPr="00DD73FB" w:rsidRDefault="00DD73FB" w:rsidP="00681A1C">
      <w:pPr>
        <w:pStyle w:val="NormalWeb"/>
        <w:numPr>
          <w:ilvl w:val="1"/>
          <w:numId w:val="2"/>
        </w:numPr>
        <w:tabs>
          <w:tab w:val="left" w:pos="993"/>
        </w:tabs>
        <w:spacing w:before="0" w:beforeAutospacing="0" w:after="0" w:afterAutospacing="0"/>
        <w:ind w:left="0" w:firstLine="426"/>
        <w:jc w:val="both"/>
      </w:pPr>
      <w:r w:rsidRPr="00DD73FB">
        <w:t>Direktoriaus metinė veiklos ataskaita tvirtinama Šiaulių miesto savivaldybės taryboje.</w:t>
      </w:r>
    </w:p>
    <w:p w:rsidR="00DD73FB" w:rsidRPr="00DD73FB" w:rsidRDefault="00DD73FB" w:rsidP="00681A1C">
      <w:pPr>
        <w:pStyle w:val="NormalWeb"/>
        <w:numPr>
          <w:ilvl w:val="0"/>
          <w:numId w:val="2"/>
        </w:numPr>
        <w:tabs>
          <w:tab w:val="left" w:pos="851"/>
        </w:tabs>
        <w:spacing w:before="0" w:beforeAutospacing="0" w:after="0" w:afterAutospacing="0"/>
        <w:ind w:left="0" w:firstLine="426"/>
        <w:jc w:val="both"/>
      </w:pPr>
      <w:r w:rsidRPr="00DD73FB">
        <w:t>Įvertinus aukščiau pateiktus veiksnius, įstaigoje minimali korupcijos tikimybė galima šiose veiklos srityse:</w:t>
      </w:r>
    </w:p>
    <w:p w:rsidR="00DD73FB" w:rsidRPr="00DD73FB" w:rsidRDefault="00DD73FB" w:rsidP="00681A1C">
      <w:pPr>
        <w:pStyle w:val="NormalWeb"/>
        <w:numPr>
          <w:ilvl w:val="1"/>
          <w:numId w:val="2"/>
        </w:numPr>
        <w:spacing w:before="0" w:beforeAutospacing="0" w:after="0" w:afterAutospacing="0"/>
        <w:ind w:left="993" w:hanging="567"/>
        <w:jc w:val="both"/>
      </w:pPr>
      <w:r w:rsidRPr="00DD73FB">
        <w:t>formuojant įstaigos personalą;</w:t>
      </w:r>
    </w:p>
    <w:p w:rsidR="00DD73FB" w:rsidRPr="00DD73FB" w:rsidRDefault="00DD73FB" w:rsidP="00681A1C">
      <w:pPr>
        <w:pStyle w:val="NormalWeb"/>
        <w:numPr>
          <w:ilvl w:val="1"/>
          <w:numId w:val="2"/>
        </w:numPr>
        <w:spacing w:before="0" w:beforeAutospacing="0" w:after="0" w:afterAutospacing="0"/>
        <w:ind w:left="993" w:hanging="567"/>
        <w:jc w:val="both"/>
      </w:pPr>
      <w:r w:rsidRPr="00DD73FB">
        <w:t>įgyvendinant teisės aktais pavestas funkcijas;</w:t>
      </w:r>
    </w:p>
    <w:p w:rsidR="00DD73FB" w:rsidRPr="00DD73FB" w:rsidRDefault="00DD73FB" w:rsidP="00681A1C">
      <w:pPr>
        <w:pStyle w:val="NormalWeb"/>
        <w:numPr>
          <w:ilvl w:val="1"/>
          <w:numId w:val="2"/>
        </w:numPr>
        <w:spacing w:before="0" w:beforeAutospacing="0" w:after="0" w:afterAutospacing="0"/>
        <w:ind w:left="993" w:hanging="567"/>
        <w:jc w:val="both"/>
      </w:pPr>
      <w:r w:rsidRPr="00DD73FB">
        <w:t>atliekant priklausančio turto nuomos, panaudos ar kitas procedūras;</w:t>
      </w:r>
    </w:p>
    <w:p w:rsidR="00DD73FB" w:rsidRPr="00DD73FB" w:rsidRDefault="00DD73FB" w:rsidP="00681A1C">
      <w:pPr>
        <w:pStyle w:val="NormalWeb"/>
        <w:numPr>
          <w:ilvl w:val="1"/>
          <w:numId w:val="2"/>
        </w:numPr>
        <w:spacing w:before="0" w:beforeAutospacing="0" w:after="0" w:afterAutospacing="0"/>
        <w:ind w:left="993" w:hanging="567"/>
        <w:jc w:val="both"/>
      </w:pPr>
      <w:r w:rsidRPr="00DD73FB">
        <w:t>vykdant sprendimus, nustatančius mokesčių lengvatas;</w:t>
      </w:r>
    </w:p>
    <w:p w:rsidR="00DD73FB" w:rsidRPr="00DD73FB" w:rsidRDefault="00DD73FB" w:rsidP="00681A1C">
      <w:pPr>
        <w:pStyle w:val="NormalWeb"/>
        <w:numPr>
          <w:ilvl w:val="1"/>
          <w:numId w:val="2"/>
        </w:numPr>
        <w:spacing w:before="0" w:beforeAutospacing="0" w:after="0" w:afterAutospacing="0"/>
        <w:ind w:left="993" w:hanging="567"/>
        <w:jc w:val="both"/>
      </w:pPr>
      <w:r w:rsidRPr="00DD73FB">
        <w:t>organizuojant ir vykdant viešųjų pirkimų procedūras;</w:t>
      </w:r>
    </w:p>
    <w:p w:rsidR="00DD73FB" w:rsidRPr="00DD73FB" w:rsidRDefault="00DD73FB" w:rsidP="00681A1C">
      <w:pPr>
        <w:pStyle w:val="NormalWeb"/>
        <w:numPr>
          <w:ilvl w:val="1"/>
          <w:numId w:val="2"/>
        </w:numPr>
        <w:spacing w:before="0" w:beforeAutospacing="0" w:after="0" w:afterAutospacing="0"/>
        <w:ind w:left="993" w:hanging="567"/>
        <w:jc w:val="both"/>
      </w:pPr>
      <w:r w:rsidRPr="00DD73FB">
        <w:t>atliekant paslaugų teikimo fun</w:t>
      </w:r>
      <w:r w:rsidR="00871225">
        <w:t>kcijas (sudarant ugdymo grupes);</w:t>
      </w:r>
    </w:p>
    <w:p w:rsidR="00DE7583" w:rsidRPr="00DD73FB" w:rsidRDefault="00DD73FB" w:rsidP="00681A1C">
      <w:pPr>
        <w:pStyle w:val="NormalWeb"/>
        <w:numPr>
          <w:ilvl w:val="1"/>
          <w:numId w:val="2"/>
        </w:numPr>
        <w:spacing w:before="0" w:beforeAutospacing="0" w:after="0" w:afterAutospacing="0"/>
        <w:ind w:left="993" w:hanging="567"/>
        <w:jc w:val="both"/>
      </w:pPr>
      <w:r>
        <w:t>nustatant pažeidimus</w:t>
      </w:r>
      <w:r w:rsidR="00DE7583" w:rsidRPr="00DD73FB">
        <w:t xml:space="preserve">, </w:t>
      </w:r>
      <w:r>
        <w:t>surašant</w:t>
      </w:r>
      <w:r w:rsidRPr="00DD73FB">
        <w:t xml:space="preserve"> </w:t>
      </w:r>
      <w:r>
        <w:t>protokolus</w:t>
      </w:r>
      <w:r w:rsidR="00DE7583" w:rsidRPr="00DD73FB">
        <w:t xml:space="preserve"> ir </w:t>
      </w:r>
      <w:r>
        <w:t>skiriant nuobaudas</w:t>
      </w:r>
      <w:r w:rsidR="00DE7583" w:rsidRPr="00DD73FB">
        <w:t>.</w:t>
      </w:r>
    </w:p>
    <w:p w:rsidR="00DE7583" w:rsidRPr="00DE7583" w:rsidRDefault="00DE7583" w:rsidP="007779FA">
      <w:pPr>
        <w:spacing w:after="0" w:line="240" w:lineRule="auto"/>
        <w:ind w:left="1843" w:hanging="567"/>
        <w:jc w:val="both"/>
        <w:rPr>
          <w:rFonts w:ascii="Times New Roman" w:eastAsia="Times New Roman" w:hAnsi="Times New Roman" w:cs="Times New Roman"/>
          <w:color w:val="000000"/>
          <w:sz w:val="24"/>
          <w:szCs w:val="24"/>
          <w:lang w:eastAsia="lt-LT"/>
        </w:rPr>
      </w:pPr>
      <w:r w:rsidRPr="00DE7583">
        <w:rPr>
          <w:rFonts w:ascii="Times New Roman" w:eastAsia="Times New Roman" w:hAnsi="Times New Roman" w:cs="Times New Roman"/>
          <w:color w:val="000000"/>
          <w:sz w:val="24"/>
          <w:szCs w:val="24"/>
          <w:lang w:eastAsia="lt-LT"/>
        </w:rPr>
        <w:t> </w:t>
      </w:r>
    </w:p>
    <w:p w:rsidR="00DE7583" w:rsidRPr="00DE7583" w:rsidRDefault="00DD73FB" w:rsidP="00DE7583">
      <w:pPr>
        <w:spacing w:after="0" w:line="240" w:lineRule="auto"/>
        <w:ind w:firstLine="450"/>
        <w:jc w:val="center"/>
        <w:rPr>
          <w:rFonts w:ascii="Times New Roman" w:eastAsia="Times New Roman" w:hAnsi="Times New Roman" w:cs="Times New Roman"/>
          <w:color w:val="000000"/>
          <w:sz w:val="24"/>
          <w:szCs w:val="24"/>
          <w:lang w:eastAsia="lt-LT"/>
        </w:rPr>
      </w:pPr>
      <w:r w:rsidRPr="00DE7583">
        <w:rPr>
          <w:rFonts w:ascii="Times New Roman" w:eastAsia="Times New Roman" w:hAnsi="Times New Roman" w:cs="Times New Roman"/>
          <w:b/>
          <w:bCs/>
          <w:color w:val="000000"/>
          <w:sz w:val="24"/>
          <w:szCs w:val="24"/>
          <w:lang w:eastAsia="lt-LT"/>
        </w:rPr>
        <w:t>III. PROGRAMOS TIKSLAI IR UŽDAVINIAI</w:t>
      </w:r>
    </w:p>
    <w:p w:rsidR="00DE7583" w:rsidRPr="00DE7583" w:rsidRDefault="00DE7583" w:rsidP="00DE7583">
      <w:pPr>
        <w:spacing w:after="0" w:line="240" w:lineRule="auto"/>
        <w:ind w:firstLine="450"/>
        <w:jc w:val="center"/>
        <w:rPr>
          <w:rFonts w:ascii="Times New Roman" w:eastAsia="Times New Roman" w:hAnsi="Times New Roman" w:cs="Times New Roman"/>
          <w:color w:val="000000"/>
          <w:sz w:val="24"/>
          <w:szCs w:val="24"/>
          <w:lang w:eastAsia="lt-LT"/>
        </w:rPr>
      </w:pPr>
      <w:r w:rsidRPr="00DE7583">
        <w:rPr>
          <w:rFonts w:ascii="Times New Roman" w:eastAsia="Times New Roman" w:hAnsi="Times New Roman" w:cs="Times New Roman"/>
          <w:b/>
          <w:bCs/>
          <w:color w:val="000000"/>
          <w:sz w:val="24"/>
          <w:szCs w:val="24"/>
          <w:lang w:eastAsia="lt-LT"/>
        </w:rPr>
        <w:t> </w:t>
      </w:r>
    </w:p>
    <w:p w:rsidR="00DE7583" w:rsidRPr="00DD73FB" w:rsidRDefault="00DE7583" w:rsidP="00DD73FB">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lt-LT"/>
        </w:rPr>
      </w:pPr>
      <w:r w:rsidRPr="00DD73FB">
        <w:rPr>
          <w:rFonts w:ascii="Times New Roman" w:eastAsia="Times New Roman" w:hAnsi="Times New Roman" w:cs="Times New Roman"/>
          <w:color w:val="000000"/>
          <w:sz w:val="24"/>
          <w:szCs w:val="24"/>
          <w:lang w:eastAsia="lt-LT"/>
        </w:rPr>
        <w:t>Programos tikslai:</w:t>
      </w:r>
    </w:p>
    <w:p w:rsidR="00ED18D3" w:rsidRPr="00ED18D3" w:rsidRDefault="00ED18D3" w:rsidP="00871225">
      <w:pPr>
        <w:pStyle w:val="ListParagraph"/>
        <w:numPr>
          <w:ilvl w:val="1"/>
          <w:numId w:val="2"/>
        </w:numPr>
        <w:tabs>
          <w:tab w:val="left" w:pos="851"/>
        </w:tabs>
        <w:spacing w:after="0" w:line="240" w:lineRule="auto"/>
        <w:ind w:left="0" w:firstLine="284"/>
        <w:jc w:val="both"/>
        <w:rPr>
          <w:rFonts w:ascii="Times New Roman" w:eastAsia="Times New Roman" w:hAnsi="Times New Roman" w:cs="Times New Roman"/>
          <w:color w:val="000000"/>
          <w:sz w:val="24"/>
          <w:szCs w:val="24"/>
          <w:lang w:eastAsia="lt-LT"/>
        </w:rPr>
      </w:pPr>
      <w:r w:rsidRPr="00ED18D3">
        <w:rPr>
          <w:rFonts w:ascii="Times New Roman" w:eastAsia="Times New Roman" w:hAnsi="Times New Roman" w:cs="Times New Roman"/>
          <w:color w:val="000000"/>
          <w:sz w:val="24"/>
          <w:szCs w:val="24"/>
          <w:lang w:eastAsia="lt-LT"/>
        </w:rPr>
        <w:t>įgyvendinti veiksmingą antikorupcinių priemonių sistemą, skatinančią plėtoti ryšius tarp įstaigos ir Savivaldybės administracijos, įmonių, kurių steigėja yra Savivaldybė, ir visuomenės;</w:t>
      </w:r>
    </w:p>
    <w:p w:rsidR="00ED18D3" w:rsidRDefault="00ED18D3" w:rsidP="00871225">
      <w:pPr>
        <w:pStyle w:val="ListParagraph"/>
        <w:numPr>
          <w:ilvl w:val="1"/>
          <w:numId w:val="2"/>
        </w:numPr>
        <w:spacing w:after="0" w:line="240" w:lineRule="auto"/>
        <w:ind w:left="993" w:hanging="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atskleisti</w:t>
      </w:r>
      <w:r w:rsidR="00DE7583" w:rsidRPr="00ED18D3">
        <w:rPr>
          <w:rFonts w:ascii="Times New Roman" w:eastAsia="Times New Roman" w:hAnsi="Times New Roman" w:cs="Times New Roman"/>
          <w:color w:val="000000"/>
          <w:sz w:val="24"/>
          <w:szCs w:val="24"/>
          <w:lang w:eastAsia="lt-LT"/>
        </w:rPr>
        <w:t xml:space="preserve"> galimas korupcijos pasireiškimo priežastis</w:t>
      </w:r>
      <w:r>
        <w:rPr>
          <w:rFonts w:ascii="Times New Roman" w:eastAsia="Times New Roman" w:hAnsi="Times New Roman" w:cs="Times New Roman"/>
          <w:color w:val="000000"/>
          <w:sz w:val="24"/>
          <w:szCs w:val="24"/>
          <w:lang w:eastAsia="lt-LT"/>
        </w:rPr>
        <w:t xml:space="preserve"> įstaigoje</w:t>
      </w:r>
      <w:r w:rsidR="00DE7583" w:rsidRPr="00ED18D3">
        <w:rPr>
          <w:rFonts w:ascii="Times New Roman" w:eastAsia="Times New Roman" w:hAnsi="Times New Roman" w:cs="Times New Roman"/>
          <w:color w:val="000000"/>
          <w:sz w:val="24"/>
          <w:szCs w:val="24"/>
          <w:lang w:eastAsia="lt-LT"/>
        </w:rPr>
        <w:t xml:space="preserve"> ir šalinti jas;</w:t>
      </w:r>
    </w:p>
    <w:p w:rsidR="00ED18D3" w:rsidRPr="00ED18D3" w:rsidRDefault="00DE7583" w:rsidP="00871225">
      <w:pPr>
        <w:pStyle w:val="ListParagraph"/>
        <w:numPr>
          <w:ilvl w:val="1"/>
          <w:numId w:val="2"/>
        </w:numPr>
        <w:spacing w:after="0" w:line="240" w:lineRule="auto"/>
        <w:ind w:left="993" w:hanging="567"/>
        <w:jc w:val="both"/>
        <w:rPr>
          <w:rFonts w:ascii="Times New Roman" w:eastAsia="Times New Roman" w:hAnsi="Times New Roman" w:cs="Times New Roman"/>
          <w:color w:val="000000"/>
          <w:sz w:val="24"/>
          <w:szCs w:val="24"/>
          <w:lang w:eastAsia="lt-LT"/>
        </w:rPr>
      </w:pPr>
      <w:r w:rsidRPr="00ED18D3">
        <w:rPr>
          <w:rFonts w:ascii="Times New Roman" w:eastAsia="Times New Roman" w:hAnsi="Times New Roman" w:cs="Times New Roman"/>
          <w:color w:val="000000"/>
          <w:sz w:val="24"/>
          <w:szCs w:val="24"/>
          <w:lang w:eastAsia="lt-LT"/>
        </w:rPr>
        <w:t xml:space="preserve">užtikrinti </w:t>
      </w:r>
      <w:r w:rsidR="00ED18D3">
        <w:rPr>
          <w:rFonts w:ascii="Times New Roman" w:eastAsia="Times New Roman" w:hAnsi="Times New Roman" w:cs="Times New Roman"/>
          <w:color w:val="000000"/>
          <w:sz w:val="24"/>
          <w:szCs w:val="24"/>
          <w:lang w:eastAsia="lt-LT"/>
        </w:rPr>
        <w:t>skaidrų viešųjų paslaugų administravimą</w:t>
      </w:r>
      <w:r w:rsidRPr="00ED18D3">
        <w:rPr>
          <w:rFonts w:ascii="Times New Roman" w:eastAsia="Times New Roman" w:hAnsi="Times New Roman" w:cs="Times New Roman"/>
          <w:color w:val="000000"/>
          <w:sz w:val="24"/>
          <w:szCs w:val="24"/>
          <w:lang w:eastAsia="lt-LT"/>
        </w:rPr>
        <w:t xml:space="preserve"> įstaigoje.</w:t>
      </w:r>
    </w:p>
    <w:p w:rsidR="00DE7583" w:rsidRPr="00ED18D3" w:rsidRDefault="00DE7583" w:rsidP="00ED18D3">
      <w:pPr>
        <w:pStyle w:val="ListParagraph"/>
        <w:numPr>
          <w:ilvl w:val="0"/>
          <w:numId w:val="2"/>
        </w:numPr>
        <w:spacing w:after="0" w:line="240" w:lineRule="auto"/>
        <w:jc w:val="both"/>
        <w:rPr>
          <w:rFonts w:ascii="Times New Roman" w:eastAsia="Times New Roman" w:hAnsi="Times New Roman" w:cs="Times New Roman"/>
          <w:color w:val="000000"/>
          <w:sz w:val="24"/>
          <w:szCs w:val="24"/>
          <w:lang w:eastAsia="lt-LT"/>
        </w:rPr>
      </w:pPr>
      <w:r w:rsidRPr="00ED18D3">
        <w:rPr>
          <w:rFonts w:ascii="Times New Roman" w:eastAsia="Times New Roman" w:hAnsi="Times New Roman" w:cs="Times New Roman"/>
          <w:color w:val="000000"/>
          <w:sz w:val="24"/>
          <w:szCs w:val="24"/>
          <w:lang w:eastAsia="lt-LT"/>
        </w:rPr>
        <w:t>Korupcijos pr</w:t>
      </w:r>
      <w:r w:rsidR="00ED18D3">
        <w:rPr>
          <w:rFonts w:ascii="Times New Roman" w:eastAsia="Times New Roman" w:hAnsi="Times New Roman" w:cs="Times New Roman"/>
          <w:color w:val="000000"/>
          <w:sz w:val="24"/>
          <w:szCs w:val="24"/>
          <w:lang w:eastAsia="lt-LT"/>
        </w:rPr>
        <w:t>evencijos</w:t>
      </w:r>
      <w:r w:rsidRPr="00ED18D3">
        <w:rPr>
          <w:rFonts w:ascii="Times New Roman" w:eastAsia="Times New Roman" w:hAnsi="Times New Roman" w:cs="Times New Roman"/>
          <w:color w:val="000000"/>
          <w:sz w:val="24"/>
          <w:szCs w:val="24"/>
          <w:lang w:eastAsia="lt-LT"/>
        </w:rPr>
        <w:t xml:space="preserve"> uždaviniai:</w:t>
      </w:r>
    </w:p>
    <w:p w:rsidR="00ED18D3" w:rsidRDefault="00871225" w:rsidP="00871225">
      <w:pPr>
        <w:pStyle w:val="ListParagraph"/>
        <w:numPr>
          <w:ilvl w:val="1"/>
          <w:numId w:val="2"/>
        </w:numPr>
        <w:spacing w:after="0" w:line="240" w:lineRule="auto"/>
        <w:ind w:left="993" w:hanging="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n</w:t>
      </w:r>
      <w:r w:rsidR="00ED18D3">
        <w:rPr>
          <w:rFonts w:ascii="Times New Roman" w:eastAsia="Times New Roman" w:hAnsi="Times New Roman" w:cs="Times New Roman"/>
          <w:color w:val="000000"/>
          <w:sz w:val="24"/>
          <w:szCs w:val="24"/>
          <w:lang w:eastAsia="lt-LT"/>
        </w:rPr>
        <w:t>ustatyti  veiklos sritis, kuriose yra korupcijos pasireiškimo tikimybė;</w:t>
      </w:r>
    </w:p>
    <w:p w:rsidR="00ED18D3" w:rsidRPr="00ED18D3" w:rsidRDefault="00871225" w:rsidP="00871225">
      <w:pPr>
        <w:pStyle w:val="ListParagraph"/>
        <w:numPr>
          <w:ilvl w:val="1"/>
          <w:numId w:val="2"/>
        </w:numPr>
        <w:spacing w:after="0" w:line="240" w:lineRule="auto"/>
        <w:ind w:left="993" w:hanging="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w:t>
      </w:r>
      <w:r w:rsidR="00ED18D3">
        <w:rPr>
          <w:rFonts w:ascii="Times New Roman" w:eastAsia="Times New Roman" w:hAnsi="Times New Roman" w:cs="Times New Roman"/>
          <w:color w:val="000000"/>
          <w:sz w:val="24"/>
          <w:szCs w:val="24"/>
          <w:lang w:eastAsia="lt-LT"/>
        </w:rPr>
        <w:t>ntikorupciniu požiūriu vertinti įstaigos teisė aktų projektus;</w:t>
      </w:r>
    </w:p>
    <w:p w:rsidR="00DE7583" w:rsidRPr="00ED18D3" w:rsidRDefault="00DE7583" w:rsidP="00871225">
      <w:pPr>
        <w:pStyle w:val="ListParagraph"/>
        <w:numPr>
          <w:ilvl w:val="1"/>
          <w:numId w:val="2"/>
        </w:numPr>
        <w:spacing w:after="0" w:line="240" w:lineRule="auto"/>
        <w:ind w:left="993" w:hanging="567"/>
        <w:jc w:val="both"/>
        <w:rPr>
          <w:rFonts w:ascii="Times New Roman" w:eastAsia="Times New Roman" w:hAnsi="Times New Roman" w:cs="Times New Roman"/>
          <w:color w:val="000000"/>
          <w:sz w:val="24"/>
          <w:szCs w:val="24"/>
          <w:lang w:eastAsia="lt-LT"/>
        </w:rPr>
      </w:pPr>
      <w:r w:rsidRPr="00ED18D3">
        <w:rPr>
          <w:rFonts w:ascii="Times New Roman" w:eastAsia="Times New Roman" w:hAnsi="Times New Roman" w:cs="Times New Roman"/>
          <w:color w:val="000000"/>
          <w:sz w:val="24"/>
          <w:szCs w:val="24"/>
          <w:lang w:eastAsia="lt-LT"/>
        </w:rPr>
        <w:t xml:space="preserve">užtikrinti efektyvų numatytų priemonių įgyvendinimą ir </w:t>
      </w:r>
      <w:r w:rsidR="00ED18D3">
        <w:rPr>
          <w:rFonts w:ascii="Times New Roman" w:eastAsia="Times New Roman" w:hAnsi="Times New Roman" w:cs="Times New Roman"/>
          <w:color w:val="000000"/>
          <w:sz w:val="24"/>
          <w:szCs w:val="24"/>
          <w:lang w:eastAsia="lt-LT"/>
        </w:rPr>
        <w:t>kontrolę</w:t>
      </w:r>
      <w:r w:rsidRPr="00ED18D3">
        <w:rPr>
          <w:rFonts w:ascii="Times New Roman" w:eastAsia="Times New Roman" w:hAnsi="Times New Roman" w:cs="Times New Roman"/>
          <w:color w:val="000000"/>
          <w:sz w:val="24"/>
          <w:szCs w:val="24"/>
          <w:lang w:eastAsia="lt-LT"/>
        </w:rPr>
        <w:t>;</w:t>
      </w:r>
    </w:p>
    <w:p w:rsidR="00DE7583" w:rsidRDefault="00DE7583" w:rsidP="00681A1C">
      <w:pPr>
        <w:pStyle w:val="ListParagraph"/>
        <w:numPr>
          <w:ilvl w:val="1"/>
          <w:numId w:val="2"/>
        </w:numPr>
        <w:tabs>
          <w:tab w:val="left" w:pos="993"/>
        </w:tabs>
        <w:spacing w:after="0" w:line="240" w:lineRule="auto"/>
        <w:ind w:left="0" w:firstLine="426"/>
        <w:jc w:val="both"/>
        <w:rPr>
          <w:rFonts w:ascii="Times New Roman" w:eastAsia="Times New Roman" w:hAnsi="Times New Roman" w:cs="Times New Roman"/>
          <w:color w:val="000000"/>
          <w:sz w:val="24"/>
          <w:szCs w:val="24"/>
          <w:lang w:eastAsia="lt-LT"/>
        </w:rPr>
      </w:pPr>
      <w:r w:rsidRPr="00ED18D3">
        <w:rPr>
          <w:rFonts w:ascii="Times New Roman" w:eastAsia="Times New Roman" w:hAnsi="Times New Roman" w:cs="Times New Roman"/>
          <w:color w:val="000000"/>
          <w:sz w:val="24"/>
          <w:szCs w:val="24"/>
          <w:lang w:eastAsia="lt-LT"/>
        </w:rPr>
        <w:t xml:space="preserve">siekti, kad sprendimų priėmimo procesai būtų skaidrūs, atviri ir prieinami visai </w:t>
      </w:r>
      <w:r w:rsidR="00ED18D3">
        <w:rPr>
          <w:rFonts w:ascii="Times New Roman" w:eastAsia="Times New Roman" w:hAnsi="Times New Roman" w:cs="Times New Roman"/>
          <w:color w:val="000000"/>
          <w:sz w:val="24"/>
          <w:szCs w:val="24"/>
          <w:lang w:eastAsia="lt-LT"/>
        </w:rPr>
        <w:t xml:space="preserve">įstaigos </w:t>
      </w:r>
      <w:r w:rsidRPr="00ED18D3">
        <w:rPr>
          <w:rFonts w:ascii="Times New Roman" w:eastAsia="Times New Roman" w:hAnsi="Times New Roman" w:cs="Times New Roman"/>
          <w:color w:val="000000"/>
          <w:sz w:val="24"/>
          <w:szCs w:val="24"/>
          <w:lang w:eastAsia="lt-LT"/>
        </w:rPr>
        <w:t>bendruomenei;</w:t>
      </w:r>
    </w:p>
    <w:p w:rsidR="00DE7583" w:rsidRDefault="00DE7583" w:rsidP="00871225">
      <w:pPr>
        <w:pStyle w:val="ListParagraph"/>
        <w:numPr>
          <w:ilvl w:val="1"/>
          <w:numId w:val="2"/>
        </w:numPr>
        <w:spacing w:after="0" w:line="240" w:lineRule="auto"/>
        <w:ind w:left="993" w:hanging="567"/>
        <w:jc w:val="both"/>
        <w:rPr>
          <w:rFonts w:ascii="Times New Roman" w:eastAsia="Times New Roman" w:hAnsi="Times New Roman" w:cs="Times New Roman"/>
          <w:color w:val="000000"/>
          <w:sz w:val="24"/>
          <w:szCs w:val="24"/>
          <w:lang w:eastAsia="lt-LT"/>
        </w:rPr>
      </w:pPr>
      <w:r w:rsidRPr="00ED18D3">
        <w:rPr>
          <w:rFonts w:ascii="Times New Roman" w:eastAsia="Times New Roman" w:hAnsi="Times New Roman" w:cs="Times New Roman"/>
          <w:color w:val="000000"/>
          <w:sz w:val="24"/>
          <w:szCs w:val="24"/>
          <w:lang w:eastAsia="lt-LT"/>
        </w:rPr>
        <w:t>didinti antikorupcinio švietimo ir antikorupcinės kultūros sklaidą;</w:t>
      </w:r>
    </w:p>
    <w:p w:rsidR="00ED18D3" w:rsidRPr="00ED18D3" w:rsidRDefault="00ED18D3" w:rsidP="00871225">
      <w:pPr>
        <w:pStyle w:val="ListParagraph"/>
        <w:numPr>
          <w:ilvl w:val="1"/>
          <w:numId w:val="2"/>
        </w:numPr>
        <w:spacing w:after="0" w:line="240" w:lineRule="auto"/>
        <w:ind w:left="993" w:hanging="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viešai skelbti informaciją apie korupcijos veiksmus įstaigoje.</w:t>
      </w:r>
    </w:p>
    <w:p w:rsidR="00DE7583" w:rsidRDefault="00DE7583" w:rsidP="00DE7583">
      <w:pPr>
        <w:spacing w:after="0" w:line="240" w:lineRule="auto"/>
        <w:ind w:firstLine="450"/>
        <w:jc w:val="both"/>
        <w:rPr>
          <w:rFonts w:ascii="Times New Roman" w:eastAsia="Times New Roman" w:hAnsi="Times New Roman" w:cs="Times New Roman"/>
          <w:color w:val="000000"/>
          <w:sz w:val="24"/>
          <w:szCs w:val="24"/>
          <w:lang w:eastAsia="lt-LT"/>
        </w:rPr>
      </w:pPr>
      <w:r w:rsidRPr="00DE7583">
        <w:rPr>
          <w:rFonts w:ascii="Times New Roman" w:eastAsia="Times New Roman" w:hAnsi="Times New Roman" w:cs="Times New Roman"/>
          <w:color w:val="000000"/>
          <w:sz w:val="24"/>
          <w:szCs w:val="24"/>
          <w:lang w:eastAsia="lt-LT"/>
        </w:rPr>
        <w:t> </w:t>
      </w:r>
    </w:p>
    <w:p w:rsidR="00740954" w:rsidRPr="00DE7583" w:rsidRDefault="00740954" w:rsidP="00DE7583">
      <w:pPr>
        <w:spacing w:after="0" w:line="240" w:lineRule="auto"/>
        <w:ind w:firstLine="450"/>
        <w:jc w:val="both"/>
        <w:rPr>
          <w:rFonts w:ascii="Times New Roman" w:eastAsia="Times New Roman" w:hAnsi="Times New Roman" w:cs="Times New Roman"/>
          <w:color w:val="000000"/>
          <w:sz w:val="24"/>
          <w:szCs w:val="24"/>
          <w:lang w:eastAsia="lt-LT"/>
        </w:rPr>
      </w:pPr>
      <w:bookmarkStart w:id="0" w:name="_GoBack"/>
      <w:bookmarkEnd w:id="0"/>
    </w:p>
    <w:p w:rsidR="00ED18D3" w:rsidRPr="00C5572E" w:rsidRDefault="00C5572E" w:rsidP="00ED18D3">
      <w:pPr>
        <w:pStyle w:val="NormalWeb"/>
        <w:spacing w:before="0" w:beforeAutospacing="0" w:after="150" w:afterAutospacing="0"/>
        <w:jc w:val="center"/>
      </w:pPr>
      <w:r w:rsidRPr="00C5572E">
        <w:rPr>
          <w:b/>
          <w:bCs/>
        </w:rPr>
        <w:lastRenderedPageBreak/>
        <w:t>I</w:t>
      </w:r>
      <w:r w:rsidR="00ED18D3" w:rsidRPr="00C5572E">
        <w:rPr>
          <w:b/>
          <w:bCs/>
        </w:rPr>
        <w:t>V. KORUPCIJOS PREVENCIJOS PRINCIPAI</w:t>
      </w:r>
    </w:p>
    <w:p w:rsidR="00ED18D3" w:rsidRPr="00C5572E" w:rsidRDefault="00ED18D3" w:rsidP="00681A1C">
      <w:pPr>
        <w:pStyle w:val="NormalWeb"/>
        <w:numPr>
          <w:ilvl w:val="0"/>
          <w:numId w:val="2"/>
        </w:numPr>
        <w:spacing w:before="0" w:beforeAutospacing="0" w:after="0" w:afterAutospacing="0"/>
        <w:jc w:val="both"/>
      </w:pPr>
      <w:r w:rsidRPr="00C5572E">
        <w:t>Korupcijos prevencija įgyvendinama vadovaujantis šiais principais:</w:t>
      </w:r>
    </w:p>
    <w:p w:rsidR="00ED18D3" w:rsidRPr="00C5572E" w:rsidRDefault="00ED18D3" w:rsidP="00681A1C">
      <w:pPr>
        <w:pStyle w:val="NormalWeb"/>
        <w:numPr>
          <w:ilvl w:val="1"/>
          <w:numId w:val="2"/>
        </w:numPr>
        <w:tabs>
          <w:tab w:val="left" w:pos="993"/>
        </w:tabs>
        <w:spacing w:before="0" w:beforeAutospacing="0" w:after="0" w:afterAutospacing="0"/>
        <w:ind w:left="0" w:firstLine="426"/>
        <w:jc w:val="both"/>
      </w:pPr>
      <w:r w:rsidRPr="00C5572E">
        <w:t>teisėtumo – korupcijos prevencijos priemonės įgyvendinamos laikantis Lietuvos Respublikos Konstitucijos, įstatymų ir kitų teisės aktų reikalavimų.</w:t>
      </w:r>
    </w:p>
    <w:p w:rsidR="00ED18D3" w:rsidRPr="00C5572E" w:rsidRDefault="00ED18D3" w:rsidP="00681A1C">
      <w:pPr>
        <w:pStyle w:val="NormalWeb"/>
        <w:numPr>
          <w:ilvl w:val="1"/>
          <w:numId w:val="2"/>
        </w:numPr>
        <w:spacing w:before="0" w:beforeAutospacing="0" w:after="0" w:afterAutospacing="0"/>
        <w:ind w:left="993" w:hanging="567"/>
        <w:jc w:val="both"/>
      </w:pPr>
      <w:r w:rsidRPr="00C5572E">
        <w:t>visuotinio privalomumo – korupcijos prevencijos subjektais gali būti visi asmenys.</w:t>
      </w:r>
    </w:p>
    <w:p w:rsidR="00ED18D3" w:rsidRDefault="00ED18D3" w:rsidP="00681A1C">
      <w:pPr>
        <w:pStyle w:val="NormalWeb"/>
        <w:numPr>
          <w:ilvl w:val="1"/>
          <w:numId w:val="2"/>
        </w:numPr>
        <w:tabs>
          <w:tab w:val="left" w:pos="993"/>
        </w:tabs>
        <w:spacing w:before="0" w:beforeAutospacing="0" w:after="0" w:afterAutospacing="0"/>
        <w:ind w:left="0" w:firstLine="426"/>
        <w:jc w:val="both"/>
      </w:pPr>
      <w:r w:rsidRPr="00C5572E">
        <w:t>sąveikos – korupcijos prevencijos priemonių veiksmingumas užtikrinamas derinant visų korupcijos prevencijos subjektų veiksmus, keičiantis subjektams reikalinga informacija ir teikiant vienas kitam kitokią pagalbą.</w:t>
      </w:r>
    </w:p>
    <w:p w:rsidR="00681A1C" w:rsidRPr="00C5572E" w:rsidRDefault="00681A1C" w:rsidP="00681A1C">
      <w:pPr>
        <w:pStyle w:val="NormalWeb"/>
        <w:tabs>
          <w:tab w:val="left" w:pos="993"/>
        </w:tabs>
        <w:spacing w:before="0" w:beforeAutospacing="0" w:after="0" w:afterAutospacing="0"/>
        <w:ind w:left="720"/>
        <w:jc w:val="both"/>
      </w:pPr>
    </w:p>
    <w:p w:rsidR="00ED18D3" w:rsidRPr="00C5572E" w:rsidRDefault="00ED18D3" w:rsidP="00ED18D3">
      <w:pPr>
        <w:pStyle w:val="NormalWeb"/>
        <w:spacing w:before="0" w:beforeAutospacing="0" w:after="150" w:afterAutospacing="0"/>
        <w:jc w:val="center"/>
      </w:pPr>
      <w:r w:rsidRPr="00C5572E">
        <w:rPr>
          <w:b/>
          <w:bCs/>
        </w:rPr>
        <w:t>V. SIEKIAMI REZULTATAI IR VERTINIMO KRITERIJAI</w:t>
      </w:r>
    </w:p>
    <w:p w:rsidR="00ED18D3" w:rsidRPr="00C5572E" w:rsidRDefault="00ED18D3" w:rsidP="00681A1C">
      <w:pPr>
        <w:pStyle w:val="NormalWeb"/>
        <w:numPr>
          <w:ilvl w:val="0"/>
          <w:numId w:val="2"/>
        </w:numPr>
        <w:spacing w:before="0" w:beforeAutospacing="0" w:after="0" w:afterAutospacing="0"/>
        <w:jc w:val="both"/>
      </w:pPr>
      <w:r w:rsidRPr="00C5572E">
        <w:t>Siekiami rezultatai:</w:t>
      </w:r>
    </w:p>
    <w:p w:rsidR="00C5572E" w:rsidRDefault="00ED18D3" w:rsidP="00681A1C">
      <w:pPr>
        <w:pStyle w:val="NormalWeb"/>
        <w:numPr>
          <w:ilvl w:val="1"/>
          <w:numId w:val="2"/>
        </w:numPr>
        <w:spacing w:before="0" w:beforeAutospacing="0" w:after="0" w:afterAutospacing="0"/>
        <w:ind w:left="993" w:hanging="567"/>
        <w:jc w:val="both"/>
      </w:pPr>
      <w:r w:rsidRPr="00C5572E">
        <w:t>sumažinti korupcijos pasireiškimo tikimybę;</w:t>
      </w:r>
    </w:p>
    <w:p w:rsidR="00C5572E" w:rsidRDefault="00ED18D3" w:rsidP="00681A1C">
      <w:pPr>
        <w:pStyle w:val="NormalWeb"/>
        <w:numPr>
          <w:ilvl w:val="1"/>
          <w:numId w:val="2"/>
        </w:numPr>
        <w:spacing w:before="0" w:beforeAutospacing="0" w:after="0" w:afterAutospacing="0"/>
        <w:ind w:left="993" w:hanging="567"/>
        <w:jc w:val="both"/>
      </w:pPr>
      <w:r w:rsidRPr="00C5572E">
        <w:t>padidinti nepakantumą korupcijai;</w:t>
      </w:r>
    </w:p>
    <w:p w:rsidR="00C5572E" w:rsidRDefault="00ED18D3" w:rsidP="00681A1C">
      <w:pPr>
        <w:pStyle w:val="NormalWeb"/>
        <w:numPr>
          <w:ilvl w:val="1"/>
          <w:numId w:val="2"/>
        </w:numPr>
        <w:spacing w:before="0" w:beforeAutospacing="0" w:after="0" w:afterAutospacing="0"/>
        <w:ind w:left="993" w:hanging="567"/>
        <w:jc w:val="both"/>
      </w:pPr>
      <w:r w:rsidRPr="00C5572E">
        <w:t>pagerinti korupcijos prevencijos organizavimą lopšelyje-darželyje ,,</w:t>
      </w:r>
      <w:r w:rsidR="00C5572E">
        <w:t>Pasaka</w:t>
      </w:r>
      <w:r w:rsidRPr="00C5572E">
        <w:t>“;</w:t>
      </w:r>
    </w:p>
    <w:p w:rsidR="00ED18D3" w:rsidRPr="00C5572E" w:rsidRDefault="00ED18D3" w:rsidP="00681A1C">
      <w:pPr>
        <w:pStyle w:val="NormalWeb"/>
        <w:numPr>
          <w:ilvl w:val="1"/>
          <w:numId w:val="2"/>
        </w:numPr>
        <w:spacing w:before="0" w:beforeAutospacing="0" w:after="0" w:afterAutospacing="0"/>
        <w:ind w:left="993" w:hanging="567"/>
        <w:jc w:val="both"/>
      </w:pPr>
      <w:r w:rsidRPr="00C5572E">
        <w:t>padidinti visuomenės pasitikėjimą įstaiga;</w:t>
      </w:r>
    </w:p>
    <w:p w:rsidR="00ED18D3" w:rsidRPr="00C5572E" w:rsidRDefault="00ED18D3" w:rsidP="00681A1C">
      <w:pPr>
        <w:pStyle w:val="NormalWeb"/>
        <w:numPr>
          <w:ilvl w:val="0"/>
          <w:numId w:val="2"/>
        </w:numPr>
        <w:spacing w:before="0" w:beforeAutospacing="0" w:after="0" w:afterAutospacing="0"/>
        <w:jc w:val="both"/>
      </w:pPr>
      <w:r w:rsidRPr="00C5572E">
        <w:t>Programos rezultatyvumas nustatomas vadovaujantis kiekybės ir kokybės rodikliais:</w:t>
      </w:r>
    </w:p>
    <w:p w:rsidR="00C5572E" w:rsidRDefault="00ED18D3" w:rsidP="00681A1C">
      <w:pPr>
        <w:pStyle w:val="NormalWeb"/>
        <w:numPr>
          <w:ilvl w:val="1"/>
          <w:numId w:val="2"/>
        </w:numPr>
        <w:spacing w:before="0" w:beforeAutospacing="0" w:after="0" w:afterAutospacing="0"/>
        <w:ind w:left="993" w:hanging="567"/>
        <w:jc w:val="both"/>
      </w:pPr>
      <w:r w:rsidRPr="00C5572E">
        <w:t>korupcijos paplitimo mažėjimu įstaigoje;</w:t>
      </w:r>
    </w:p>
    <w:p w:rsidR="00C5572E" w:rsidRDefault="00ED18D3" w:rsidP="00681A1C">
      <w:pPr>
        <w:pStyle w:val="NormalWeb"/>
        <w:numPr>
          <w:ilvl w:val="1"/>
          <w:numId w:val="2"/>
        </w:numPr>
        <w:spacing w:before="0" w:beforeAutospacing="0" w:after="0" w:afterAutospacing="0"/>
        <w:ind w:left="993" w:hanging="567"/>
        <w:jc w:val="both"/>
      </w:pPr>
      <w:r w:rsidRPr="00C5572E">
        <w:t>sumažėjusių skundų, pateiktų įstaigos ar savivaldybės administracijai, skaičiumi;</w:t>
      </w:r>
    </w:p>
    <w:p w:rsidR="00C5572E" w:rsidRDefault="00ED18D3" w:rsidP="00681A1C">
      <w:pPr>
        <w:pStyle w:val="NormalWeb"/>
        <w:numPr>
          <w:ilvl w:val="1"/>
          <w:numId w:val="2"/>
        </w:numPr>
        <w:spacing w:before="0" w:beforeAutospacing="0" w:after="0" w:afterAutospacing="0"/>
        <w:ind w:left="993" w:hanging="567"/>
        <w:jc w:val="both"/>
      </w:pPr>
      <w:r w:rsidRPr="00C5572E">
        <w:t>įvykdytų ir neįvykdytų Programos įgyvendinimo priemonių skaičiumi;</w:t>
      </w:r>
    </w:p>
    <w:p w:rsidR="00C5572E" w:rsidRDefault="00ED18D3" w:rsidP="00681A1C">
      <w:pPr>
        <w:pStyle w:val="NormalWeb"/>
        <w:numPr>
          <w:ilvl w:val="1"/>
          <w:numId w:val="2"/>
        </w:numPr>
        <w:spacing w:before="0" w:beforeAutospacing="0" w:after="0" w:afterAutospacing="0"/>
        <w:ind w:left="993" w:hanging="567"/>
        <w:jc w:val="both"/>
      </w:pPr>
      <w:r w:rsidRPr="00C5572E">
        <w:t xml:space="preserve"> programos priemonių įgyvendinimu nustatytais terminais;</w:t>
      </w:r>
    </w:p>
    <w:p w:rsidR="00C5572E" w:rsidRDefault="00ED18D3" w:rsidP="00681A1C">
      <w:pPr>
        <w:pStyle w:val="NormalWeb"/>
        <w:numPr>
          <w:ilvl w:val="1"/>
          <w:numId w:val="2"/>
        </w:numPr>
        <w:tabs>
          <w:tab w:val="left" w:pos="993"/>
        </w:tabs>
        <w:spacing w:before="0" w:beforeAutospacing="0" w:after="0" w:afterAutospacing="0"/>
        <w:ind w:left="0" w:firstLine="426"/>
        <w:jc w:val="both"/>
      </w:pPr>
      <w:r w:rsidRPr="00C5572E">
        <w:t>teisės aktų nustatyta tvarka užfiksuotų įstaigos darbuotojų korupcinio pobūdžio nusikalstamų veikų skaičiumi;</w:t>
      </w:r>
    </w:p>
    <w:p w:rsidR="00C5572E" w:rsidRDefault="00ED18D3" w:rsidP="00681A1C">
      <w:pPr>
        <w:pStyle w:val="NormalWeb"/>
        <w:numPr>
          <w:ilvl w:val="1"/>
          <w:numId w:val="2"/>
        </w:numPr>
        <w:tabs>
          <w:tab w:val="left" w:pos="993"/>
        </w:tabs>
        <w:spacing w:before="0" w:beforeAutospacing="0" w:after="0" w:afterAutospacing="0"/>
        <w:ind w:left="0" w:firstLine="426"/>
        <w:jc w:val="both"/>
      </w:pPr>
      <w:r w:rsidRPr="00C5572E">
        <w:t xml:space="preserve"> anoniminių ir oficialių pranešimų apie galimus korupcinio pobūdžio nusikaltimus skaičiumi ir santykiu;</w:t>
      </w:r>
    </w:p>
    <w:p w:rsidR="00ED18D3" w:rsidRDefault="00ED18D3" w:rsidP="00871225">
      <w:pPr>
        <w:pStyle w:val="NormalWeb"/>
        <w:numPr>
          <w:ilvl w:val="1"/>
          <w:numId w:val="2"/>
        </w:numPr>
        <w:spacing w:before="0" w:beforeAutospacing="0" w:after="150" w:afterAutospacing="0"/>
        <w:ind w:left="993" w:hanging="567"/>
        <w:jc w:val="both"/>
      </w:pPr>
      <w:r w:rsidRPr="00C5572E">
        <w:t xml:space="preserve"> specialių pranešimų pasitarimuose, darbo posėdžiuose skaičiumi.</w:t>
      </w:r>
    </w:p>
    <w:p w:rsidR="00871225" w:rsidRPr="00C5572E" w:rsidRDefault="00871225" w:rsidP="00871225">
      <w:pPr>
        <w:pStyle w:val="NormalWeb"/>
        <w:spacing w:before="0" w:beforeAutospacing="0" w:after="150" w:afterAutospacing="0"/>
        <w:ind w:left="993"/>
        <w:jc w:val="both"/>
      </w:pPr>
    </w:p>
    <w:p w:rsidR="00ED18D3" w:rsidRPr="00C5572E" w:rsidRDefault="00ED18D3" w:rsidP="00ED18D3">
      <w:pPr>
        <w:pStyle w:val="NormalWeb"/>
        <w:spacing w:before="0" w:beforeAutospacing="0" w:after="150" w:afterAutospacing="0"/>
        <w:jc w:val="center"/>
      </w:pPr>
      <w:r w:rsidRPr="00C5572E">
        <w:rPr>
          <w:b/>
          <w:bCs/>
        </w:rPr>
        <w:t>VI. PROGRAMOS ADMINISTRAVIMAS</w:t>
      </w:r>
    </w:p>
    <w:p w:rsidR="00ED18D3" w:rsidRPr="00C5572E" w:rsidRDefault="00ED18D3" w:rsidP="00681A1C">
      <w:pPr>
        <w:pStyle w:val="NormalWeb"/>
        <w:numPr>
          <w:ilvl w:val="0"/>
          <w:numId w:val="2"/>
        </w:numPr>
        <w:tabs>
          <w:tab w:val="left" w:pos="709"/>
        </w:tabs>
        <w:spacing w:before="0" w:beforeAutospacing="0" w:after="0" w:afterAutospacing="0"/>
        <w:ind w:left="0" w:firstLine="360"/>
        <w:jc w:val="both"/>
      </w:pPr>
      <w:r w:rsidRPr="00C5572E">
        <w:t>Programai įgyvendinti sudaromos Programos įgyvendinimo priemonių planas, kurio priemonių įvykdymo laikotarpis sutampa su programos įgyvendinimo pradžia ir pabaiga.</w:t>
      </w:r>
    </w:p>
    <w:p w:rsidR="00ED18D3" w:rsidRDefault="00ED18D3" w:rsidP="00681A1C">
      <w:pPr>
        <w:pStyle w:val="NormalWeb"/>
        <w:numPr>
          <w:ilvl w:val="0"/>
          <w:numId w:val="2"/>
        </w:numPr>
        <w:tabs>
          <w:tab w:val="left" w:pos="709"/>
        </w:tabs>
        <w:spacing w:before="0" w:beforeAutospacing="0" w:after="0" w:afterAutospacing="0"/>
        <w:ind w:left="0" w:firstLine="360"/>
        <w:jc w:val="both"/>
      </w:pPr>
      <w:r w:rsidRPr="00C5572E">
        <w:t>Programoje numatytas priemones įgyvendina direktorius ir programos įgyvendinimo priemonių plane nurodyti vykdytojai.</w:t>
      </w:r>
    </w:p>
    <w:p w:rsidR="00681A1C" w:rsidRPr="00C5572E" w:rsidRDefault="00681A1C" w:rsidP="00681A1C">
      <w:pPr>
        <w:pStyle w:val="NormalWeb"/>
        <w:tabs>
          <w:tab w:val="left" w:pos="709"/>
        </w:tabs>
        <w:spacing w:before="0" w:beforeAutospacing="0" w:after="0" w:afterAutospacing="0"/>
        <w:jc w:val="both"/>
      </w:pPr>
    </w:p>
    <w:p w:rsidR="00681A1C" w:rsidRPr="00681A1C" w:rsidRDefault="00ED18D3" w:rsidP="00681A1C">
      <w:pPr>
        <w:pStyle w:val="NormalWeb"/>
        <w:spacing w:before="0" w:beforeAutospacing="0" w:after="150" w:afterAutospacing="0"/>
        <w:jc w:val="center"/>
        <w:rPr>
          <w:b/>
          <w:bCs/>
        </w:rPr>
      </w:pPr>
      <w:r w:rsidRPr="00C5572E">
        <w:rPr>
          <w:b/>
          <w:bCs/>
        </w:rPr>
        <w:t>VII. BAIGIAMOSIOS NUOSTATOS</w:t>
      </w:r>
    </w:p>
    <w:p w:rsidR="00ED18D3" w:rsidRPr="00C5572E" w:rsidRDefault="00ED18D3" w:rsidP="00681A1C">
      <w:pPr>
        <w:pStyle w:val="NormalWeb"/>
        <w:numPr>
          <w:ilvl w:val="0"/>
          <w:numId w:val="2"/>
        </w:numPr>
        <w:tabs>
          <w:tab w:val="left" w:pos="709"/>
        </w:tabs>
        <w:spacing w:before="0" w:beforeAutospacing="0" w:after="0" w:afterAutospacing="0"/>
        <w:ind w:left="0" w:firstLine="360"/>
        <w:jc w:val="both"/>
      </w:pPr>
      <w:r w:rsidRPr="00C5572E">
        <w:t>Laukiamas Programos įgyvendinimo rezultatas – prielaidų atsirasti palankioms korupcijai sąlygoms įstaigoje užtikrinti, skaidrumo ir atvirumo užtikrinimas vykdant viešuosius pirkimus, administruojant ir teikiant viešąsias paslaugas. Programa skelbiama internetiniame tinklapyje</w:t>
      </w:r>
      <w:r w:rsidRPr="00C5572E">
        <w:rPr>
          <w:rStyle w:val="apple-converted-space"/>
        </w:rPr>
        <w:t> </w:t>
      </w:r>
      <w:hyperlink r:id="rId7" w:history="1">
        <w:r w:rsidR="00C5572E" w:rsidRPr="003C7FF4">
          <w:rPr>
            <w:rStyle w:val="Hyperlink"/>
          </w:rPr>
          <w:t>www.pasaka.mir.lt</w:t>
        </w:r>
      </w:hyperlink>
      <w:r w:rsidRPr="00C5572E">
        <w:t>.</w:t>
      </w:r>
    </w:p>
    <w:p w:rsidR="00C5572E" w:rsidRDefault="00ED18D3" w:rsidP="00681A1C">
      <w:pPr>
        <w:pStyle w:val="NormalWeb"/>
        <w:numPr>
          <w:ilvl w:val="0"/>
          <w:numId w:val="2"/>
        </w:numPr>
        <w:tabs>
          <w:tab w:val="left" w:pos="709"/>
        </w:tabs>
        <w:spacing w:before="0" w:beforeAutospacing="0" w:after="0" w:afterAutospacing="0"/>
        <w:ind w:left="0" w:firstLine="360"/>
        <w:jc w:val="both"/>
      </w:pPr>
      <w:r w:rsidRPr="00C5572E">
        <w:t>Už šios Programos įgyvendinimą paskirti asmenys, nesilaikantys šioje Programoje nustatytų reikalavimų, atsako pagal galiojančius Lietuvos Respublikos teisės aktus.</w:t>
      </w:r>
    </w:p>
    <w:p w:rsidR="00DE7583" w:rsidRPr="00C5572E" w:rsidRDefault="00DE7583" w:rsidP="00681A1C">
      <w:pPr>
        <w:pStyle w:val="NormalWeb"/>
        <w:numPr>
          <w:ilvl w:val="0"/>
          <w:numId w:val="2"/>
        </w:numPr>
        <w:tabs>
          <w:tab w:val="left" w:pos="709"/>
        </w:tabs>
        <w:spacing w:before="0" w:beforeAutospacing="0" w:after="0" w:afterAutospacing="0"/>
        <w:ind w:left="0" w:firstLine="360"/>
        <w:jc w:val="both"/>
      </w:pPr>
      <w:r w:rsidRPr="00C5572E">
        <w:rPr>
          <w:color w:val="000000"/>
        </w:rPr>
        <w:t>Korupcinė situacija vertinama bei priemonių planas peržiūrimi kas treji metai. Esant būtinybei, programa gali būti papildoma.</w:t>
      </w:r>
    </w:p>
    <w:p w:rsidR="00DE7583" w:rsidRPr="00DE7583" w:rsidRDefault="00DE7583" w:rsidP="00DE7583">
      <w:pPr>
        <w:spacing w:after="0" w:line="240" w:lineRule="auto"/>
        <w:ind w:firstLine="450"/>
        <w:jc w:val="both"/>
        <w:rPr>
          <w:rFonts w:ascii="Times New Roman" w:eastAsia="Times New Roman" w:hAnsi="Times New Roman" w:cs="Times New Roman"/>
          <w:color w:val="000000"/>
          <w:sz w:val="24"/>
          <w:szCs w:val="24"/>
          <w:lang w:eastAsia="lt-LT"/>
        </w:rPr>
      </w:pPr>
      <w:r w:rsidRPr="00DE7583">
        <w:rPr>
          <w:rFonts w:ascii="Times New Roman" w:eastAsia="Times New Roman" w:hAnsi="Times New Roman" w:cs="Times New Roman"/>
          <w:color w:val="000000"/>
          <w:sz w:val="24"/>
          <w:szCs w:val="24"/>
          <w:lang w:eastAsia="lt-LT"/>
        </w:rPr>
        <w:t> </w:t>
      </w:r>
    </w:p>
    <w:p w:rsidR="00DE7583" w:rsidRPr="00DE7583" w:rsidRDefault="00C5572E" w:rsidP="00DE7583">
      <w:pPr>
        <w:spacing w:after="0" w:line="240" w:lineRule="auto"/>
        <w:ind w:firstLine="450"/>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softHyphen/>
      </w:r>
      <w:r>
        <w:rPr>
          <w:rFonts w:ascii="Times New Roman" w:eastAsia="Times New Roman" w:hAnsi="Times New Roman" w:cs="Times New Roman"/>
          <w:color w:val="000000"/>
          <w:sz w:val="24"/>
          <w:szCs w:val="24"/>
          <w:lang w:eastAsia="lt-LT"/>
        </w:rPr>
        <w:softHyphen/>
      </w:r>
      <w:r>
        <w:rPr>
          <w:rFonts w:ascii="Times New Roman" w:eastAsia="Times New Roman" w:hAnsi="Times New Roman" w:cs="Times New Roman"/>
          <w:color w:val="000000"/>
          <w:sz w:val="24"/>
          <w:szCs w:val="24"/>
          <w:lang w:eastAsia="lt-LT"/>
        </w:rPr>
        <w:softHyphen/>
      </w:r>
      <w:r>
        <w:rPr>
          <w:rFonts w:ascii="Times New Roman" w:eastAsia="Times New Roman" w:hAnsi="Times New Roman" w:cs="Times New Roman"/>
          <w:color w:val="000000"/>
          <w:sz w:val="24"/>
          <w:szCs w:val="24"/>
          <w:lang w:eastAsia="lt-LT"/>
        </w:rPr>
        <w:softHyphen/>
      </w:r>
      <w:r>
        <w:rPr>
          <w:rFonts w:ascii="Times New Roman" w:eastAsia="Times New Roman" w:hAnsi="Times New Roman" w:cs="Times New Roman"/>
          <w:color w:val="000000"/>
          <w:sz w:val="24"/>
          <w:szCs w:val="24"/>
          <w:lang w:eastAsia="lt-LT"/>
        </w:rPr>
        <w:softHyphen/>
      </w:r>
      <w:r>
        <w:rPr>
          <w:rFonts w:ascii="Times New Roman" w:eastAsia="Times New Roman" w:hAnsi="Times New Roman" w:cs="Times New Roman"/>
          <w:color w:val="000000"/>
          <w:sz w:val="24"/>
          <w:szCs w:val="24"/>
          <w:lang w:eastAsia="lt-LT"/>
        </w:rPr>
        <w:softHyphen/>
      </w:r>
      <w:r>
        <w:rPr>
          <w:rFonts w:ascii="Times New Roman" w:eastAsia="Times New Roman" w:hAnsi="Times New Roman" w:cs="Times New Roman"/>
          <w:color w:val="000000"/>
          <w:sz w:val="24"/>
          <w:szCs w:val="24"/>
          <w:lang w:eastAsia="lt-LT"/>
        </w:rPr>
        <w:softHyphen/>
      </w:r>
      <w:r>
        <w:rPr>
          <w:rFonts w:ascii="Times New Roman" w:eastAsia="Times New Roman" w:hAnsi="Times New Roman" w:cs="Times New Roman"/>
          <w:color w:val="000000"/>
          <w:sz w:val="24"/>
          <w:szCs w:val="24"/>
          <w:lang w:eastAsia="lt-LT"/>
        </w:rPr>
        <w:softHyphen/>
      </w:r>
      <w:r>
        <w:rPr>
          <w:rFonts w:ascii="Times New Roman" w:eastAsia="Times New Roman" w:hAnsi="Times New Roman" w:cs="Times New Roman"/>
          <w:color w:val="000000"/>
          <w:sz w:val="24"/>
          <w:szCs w:val="24"/>
          <w:lang w:eastAsia="lt-LT"/>
        </w:rPr>
        <w:softHyphen/>
      </w:r>
      <w:r>
        <w:rPr>
          <w:rFonts w:ascii="Times New Roman" w:eastAsia="Times New Roman" w:hAnsi="Times New Roman" w:cs="Times New Roman"/>
          <w:color w:val="000000"/>
          <w:sz w:val="24"/>
          <w:szCs w:val="24"/>
          <w:lang w:eastAsia="lt-LT"/>
        </w:rPr>
        <w:softHyphen/>
      </w:r>
      <w:r>
        <w:rPr>
          <w:rFonts w:ascii="Times New Roman" w:eastAsia="Times New Roman" w:hAnsi="Times New Roman" w:cs="Times New Roman"/>
          <w:color w:val="000000"/>
          <w:sz w:val="24"/>
          <w:szCs w:val="24"/>
          <w:lang w:eastAsia="lt-LT"/>
        </w:rPr>
        <w:softHyphen/>
      </w:r>
      <w:r>
        <w:rPr>
          <w:rFonts w:ascii="Times New Roman" w:eastAsia="Times New Roman" w:hAnsi="Times New Roman" w:cs="Times New Roman"/>
          <w:color w:val="000000"/>
          <w:sz w:val="24"/>
          <w:szCs w:val="24"/>
          <w:lang w:eastAsia="lt-LT"/>
        </w:rPr>
        <w:softHyphen/>
      </w:r>
      <w:r>
        <w:rPr>
          <w:rFonts w:ascii="Times New Roman" w:eastAsia="Times New Roman" w:hAnsi="Times New Roman" w:cs="Times New Roman"/>
          <w:color w:val="000000"/>
          <w:sz w:val="24"/>
          <w:szCs w:val="24"/>
          <w:lang w:eastAsia="lt-LT"/>
        </w:rPr>
        <w:softHyphen/>
      </w:r>
      <w:r>
        <w:rPr>
          <w:rFonts w:ascii="Times New Roman" w:eastAsia="Times New Roman" w:hAnsi="Times New Roman" w:cs="Times New Roman"/>
          <w:color w:val="000000"/>
          <w:sz w:val="24"/>
          <w:szCs w:val="24"/>
          <w:lang w:eastAsia="lt-LT"/>
        </w:rPr>
        <w:softHyphen/>
      </w:r>
      <w:r>
        <w:rPr>
          <w:rFonts w:ascii="Times New Roman" w:eastAsia="Times New Roman" w:hAnsi="Times New Roman" w:cs="Times New Roman"/>
          <w:color w:val="000000"/>
          <w:sz w:val="24"/>
          <w:szCs w:val="24"/>
          <w:lang w:eastAsia="lt-LT"/>
        </w:rPr>
        <w:softHyphen/>
      </w:r>
      <w:r>
        <w:rPr>
          <w:rFonts w:ascii="Times New Roman" w:eastAsia="Times New Roman" w:hAnsi="Times New Roman" w:cs="Times New Roman"/>
          <w:color w:val="000000"/>
          <w:sz w:val="24"/>
          <w:szCs w:val="24"/>
          <w:lang w:eastAsia="lt-LT"/>
        </w:rPr>
        <w:softHyphen/>
      </w:r>
      <w:r>
        <w:rPr>
          <w:rFonts w:ascii="Times New Roman" w:eastAsia="Times New Roman" w:hAnsi="Times New Roman" w:cs="Times New Roman"/>
          <w:color w:val="000000"/>
          <w:sz w:val="24"/>
          <w:szCs w:val="24"/>
          <w:lang w:eastAsia="lt-LT"/>
        </w:rPr>
        <w:softHyphen/>
      </w:r>
      <w:r>
        <w:rPr>
          <w:rFonts w:ascii="Times New Roman" w:eastAsia="Times New Roman" w:hAnsi="Times New Roman" w:cs="Times New Roman"/>
          <w:color w:val="000000"/>
          <w:sz w:val="24"/>
          <w:szCs w:val="24"/>
          <w:lang w:eastAsia="lt-LT"/>
        </w:rPr>
        <w:softHyphen/>
        <w:t>__________________________</w:t>
      </w:r>
    </w:p>
    <w:p w:rsidR="00C5572E" w:rsidRDefault="00C5572E" w:rsidP="00C5572E">
      <w:pPr>
        <w:spacing w:after="0" w:line="240" w:lineRule="auto"/>
        <w:ind w:firstLine="450"/>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sectPr w:rsidR="00C5572E" w:rsidSect="00681A1C">
      <w:footerReference w:type="default" r:id="rId8"/>
      <w:pgSz w:w="11906" w:h="16838"/>
      <w:pgMar w:top="1276" w:right="70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C22" w:rsidRDefault="00410C22" w:rsidP="00DC7284">
      <w:pPr>
        <w:spacing w:after="0" w:line="240" w:lineRule="auto"/>
      </w:pPr>
      <w:r>
        <w:separator/>
      </w:r>
    </w:p>
  </w:endnote>
  <w:endnote w:type="continuationSeparator" w:id="0">
    <w:p w:rsidR="00410C22" w:rsidRDefault="00410C22" w:rsidP="00DC7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930071"/>
      <w:docPartObj>
        <w:docPartGallery w:val="Page Numbers (Bottom of Page)"/>
        <w:docPartUnique/>
      </w:docPartObj>
    </w:sdtPr>
    <w:sdtEndPr/>
    <w:sdtContent>
      <w:p w:rsidR="00DC7284" w:rsidRDefault="00DC7284">
        <w:pPr>
          <w:pStyle w:val="Footer"/>
          <w:jc w:val="center"/>
        </w:pPr>
        <w:r>
          <w:fldChar w:fldCharType="begin"/>
        </w:r>
        <w:r>
          <w:instrText>PAGE   \* MERGEFORMAT</w:instrText>
        </w:r>
        <w:r>
          <w:fldChar w:fldCharType="separate"/>
        </w:r>
        <w:r w:rsidR="00740954">
          <w:rPr>
            <w:noProof/>
          </w:rPr>
          <w:t>3</w:t>
        </w:r>
        <w:r>
          <w:fldChar w:fldCharType="end"/>
        </w:r>
      </w:p>
    </w:sdtContent>
  </w:sdt>
  <w:p w:rsidR="00DC7284" w:rsidRDefault="00DC7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C22" w:rsidRDefault="00410C22" w:rsidP="00DC7284">
      <w:pPr>
        <w:spacing w:after="0" w:line="240" w:lineRule="auto"/>
      </w:pPr>
      <w:r>
        <w:separator/>
      </w:r>
    </w:p>
  </w:footnote>
  <w:footnote w:type="continuationSeparator" w:id="0">
    <w:p w:rsidR="00410C22" w:rsidRDefault="00410C22" w:rsidP="00DC72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E581F"/>
    <w:multiLevelType w:val="multilevel"/>
    <w:tmpl w:val="714CCE9E"/>
    <w:lvl w:ilvl="0">
      <w:start w:val="1"/>
      <w:numFmt w:val="decimal"/>
      <w:lvlText w:val="%1."/>
      <w:lvlJc w:val="left"/>
      <w:pPr>
        <w:ind w:left="720" w:hanging="360"/>
      </w:pPr>
    </w:lvl>
    <w:lvl w:ilvl="1">
      <w:start w:val="1"/>
      <w:numFmt w:val="decimal"/>
      <w:isLgl/>
      <w:lvlText w:val="%1.%2."/>
      <w:lvlJc w:val="left"/>
      <w:pPr>
        <w:ind w:left="3012" w:hanging="1716"/>
      </w:pPr>
      <w:rPr>
        <w:rFonts w:hint="default"/>
      </w:rPr>
    </w:lvl>
    <w:lvl w:ilvl="2">
      <w:start w:val="1"/>
      <w:numFmt w:val="decimal"/>
      <w:isLgl/>
      <w:lvlText w:val="%1.%2.%3."/>
      <w:lvlJc w:val="left"/>
      <w:pPr>
        <w:ind w:left="3948" w:hanging="1716"/>
      </w:pPr>
      <w:rPr>
        <w:rFonts w:hint="default"/>
      </w:rPr>
    </w:lvl>
    <w:lvl w:ilvl="3">
      <w:start w:val="1"/>
      <w:numFmt w:val="decimal"/>
      <w:isLgl/>
      <w:lvlText w:val="%1.%2.%3.%4."/>
      <w:lvlJc w:val="left"/>
      <w:pPr>
        <w:ind w:left="4884" w:hanging="1716"/>
      </w:pPr>
      <w:rPr>
        <w:rFonts w:hint="default"/>
      </w:rPr>
    </w:lvl>
    <w:lvl w:ilvl="4">
      <w:start w:val="1"/>
      <w:numFmt w:val="decimal"/>
      <w:isLgl/>
      <w:lvlText w:val="%1.%2.%3.%4.%5."/>
      <w:lvlJc w:val="left"/>
      <w:pPr>
        <w:ind w:left="5820" w:hanging="1716"/>
      </w:pPr>
      <w:rPr>
        <w:rFonts w:hint="default"/>
      </w:rPr>
    </w:lvl>
    <w:lvl w:ilvl="5">
      <w:start w:val="1"/>
      <w:numFmt w:val="decimal"/>
      <w:isLgl/>
      <w:lvlText w:val="%1.%2.%3.%4.%5.%6."/>
      <w:lvlJc w:val="left"/>
      <w:pPr>
        <w:ind w:left="6756" w:hanging="1716"/>
      </w:pPr>
      <w:rPr>
        <w:rFonts w:hint="default"/>
      </w:rPr>
    </w:lvl>
    <w:lvl w:ilvl="6">
      <w:start w:val="1"/>
      <w:numFmt w:val="decimal"/>
      <w:isLgl/>
      <w:lvlText w:val="%1.%2.%3.%4.%5.%6.%7."/>
      <w:lvlJc w:val="left"/>
      <w:pPr>
        <w:ind w:left="7692" w:hanging="1716"/>
      </w:pPr>
      <w:rPr>
        <w:rFonts w:hint="default"/>
      </w:rPr>
    </w:lvl>
    <w:lvl w:ilvl="7">
      <w:start w:val="1"/>
      <w:numFmt w:val="decimal"/>
      <w:isLgl/>
      <w:lvlText w:val="%1.%2.%3.%4.%5.%6.%7.%8."/>
      <w:lvlJc w:val="left"/>
      <w:pPr>
        <w:ind w:left="8628" w:hanging="1716"/>
      </w:pPr>
      <w:rPr>
        <w:rFonts w:hint="default"/>
      </w:rPr>
    </w:lvl>
    <w:lvl w:ilvl="8">
      <w:start w:val="1"/>
      <w:numFmt w:val="decimal"/>
      <w:isLgl/>
      <w:lvlText w:val="%1.%2.%3.%4.%5.%6.%7.%8.%9."/>
      <w:lvlJc w:val="left"/>
      <w:pPr>
        <w:ind w:left="9648" w:hanging="1800"/>
      </w:pPr>
      <w:rPr>
        <w:rFonts w:hint="default"/>
      </w:rPr>
    </w:lvl>
  </w:abstractNum>
  <w:abstractNum w:abstractNumId="1">
    <w:nsid w:val="0E6A18E0"/>
    <w:multiLevelType w:val="multilevel"/>
    <w:tmpl w:val="714CCE9E"/>
    <w:lvl w:ilvl="0">
      <w:start w:val="1"/>
      <w:numFmt w:val="decimal"/>
      <w:lvlText w:val="%1."/>
      <w:lvlJc w:val="left"/>
      <w:pPr>
        <w:ind w:left="720" w:hanging="360"/>
      </w:pPr>
    </w:lvl>
    <w:lvl w:ilvl="1">
      <w:start w:val="1"/>
      <w:numFmt w:val="decimal"/>
      <w:isLgl/>
      <w:lvlText w:val="%1.%2."/>
      <w:lvlJc w:val="left"/>
      <w:pPr>
        <w:ind w:left="3012" w:hanging="1716"/>
      </w:pPr>
      <w:rPr>
        <w:rFonts w:hint="default"/>
      </w:rPr>
    </w:lvl>
    <w:lvl w:ilvl="2">
      <w:start w:val="1"/>
      <w:numFmt w:val="decimal"/>
      <w:isLgl/>
      <w:lvlText w:val="%1.%2.%3."/>
      <w:lvlJc w:val="left"/>
      <w:pPr>
        <w:ind w:left="3948" w:hanging="1716"/>
      </w:pPr>
      <w:rPr>
        <w:rFonts w:hint="default"/>
      </w:rPr>
    </w:lvl>
    <w:lvl w:ilvl="3">
      <w:start w:val="1"/>
      <w:numFmt w:val="decimal"/>
      <w:isLgl/>
      <w:lvlText w:val="%1.%2.%3.%4."/>
      <w:lvlJc w:val="left"/>
      <w:pPr>
        <w:ind w:left="4884" w:hanging="1716"/>
      </w:pPr>
      <w:rPr>
        <w:rFonts w:hint="default"/>
      </w:rPr>
    </w:lvl>
    <w:lvl w:ilvl="4">
      <w:start w:val="1"/>
      <w:numFmt w:val="decimal"/>
      <w:isLgl/>
      <w:lvlText w:val="%1.%2.%3.%4.%5."/>
      <w:lvlJc w:val="left"/>
      <w:pPr>
        <w:ind w:left="5820" w:hanging="1716"/>
      </w:pPr>
      <w:rPr>
        <w:rFonts w:hint="default"/>
      </w:rPr>
    </w:lvl>
    <w:lvl w:ilvl="5">
      <w:start w:val="1"/>
      <w:numFmt w:val="decimal"/>
      <w:isLgl/>
      <w:lvlText w:val="%1.%2.%3.%4.%5.%6."/>
      <w:lvlJc w:val="left"/>
      <w:pPr>
        <w:ind w:left="6756" w:hanging="1716"/>
      </w:pPr>
      <w:rPr>
        <w:rFonts w:hint="default"/>
      </w:rPr>
    </w:lvl>
    <w:lvl w:ilvl="6">
      <w:start w:val="1"/>
      <w:numFmt w:val="decimal"/>
      <w:isLgl/>
      <w:lvlText w:val="%1.%2.%3.%4.%5.%6.%7."/>
      <w:lvlJc w:val="left"/>
      <w:pPr>
        <w:ind w:left="7692" w:hanging="1716"/>
      </w:pPr>
      <w:rPr>
        <w:rFonts w:hint="default"/>
      </w:rPr>
    </w:lvl>
    <w:lvl w:ilvl="7">
      <w:start w:val="1"/>
      <w:numFmt w:val="decimal"/>
      <w:isLgl/>
      <w:lvlText w:val="%1.%2.%3.%4.%5.%6.%7.%8."/>
      <w:lvlJc w:val="left"/>
      <w:pPr>
        <w:ind w:left="8628" w:hanging="1716"/>
      </w:pPr>
      <w:rPr>
        <w:rFonts w:hint="default"/>
      </w:rPr>
    </w:lvl>
    <w:lvl w:ilvl="8">
      <w:start w:val="1"/>
      <w:numFmt w:val="decimal"/>
      <w:isLgl/>
      <w:lvlText w:val="%1.%2.%3.%4.%5.%6.%7.%8.%9."/>
      <w:lvlJc w:val="left"/>
      <w:pPr>
        <w:ind w:left="9648" w:hanging="1800"/>
      </w:pPr>
      <w:rPr>
        <w:rFonts w:hint="default"/>
      </w:rPr>
    </w:lvl>
  </w:abstractNum>
  <w:abstractNum w:abstractNumId="2">
    <w:nsid w:val="10A06A59"/>
    <w:multiLevelType w:val="multilevel"/>
    <w:tmpl w:val="714CCE9E"/>
    <w:lvl w:ilvl="0">
      <w:start w:val="1"/>
      <w:numFmt w:val="decimal"/>
      <w:lvlText w:val="%1."/>
      <w:lvlJc w:val="left"/>
      <w:pPr>
        <w:ind w:left="720" w:hanging="360"/>
      </w:pPr>
    </w:lvl>
    <w:lvl w:ilvl="1">
      <w:start w:val="1"/>
      <w:numFmt w:val="decimal"/>
      <w:isLgl/>
      <w:lvlText w:val="%1.%2."/>
      <w:lvlJc w:val="left"/>
      <w:pPr>
        <w:ind w:left="3012" w:hanging="1716"/>
      </w:pPr>
      <w:rPr>
        <w:rFonts w:hint="default"/>
      </w:rPr>
    </w:lvl>
    <w:lvl w:ilvl="2">
      <w:start w:val="1"/>
      <w:numFmt w:val="decimal"/>
      <w:isLgl/>
      <w:lvlText w:val="%1.%2.%3."/>
      <w:lvlJc w:val="left"/>
      <w:pPr>
        <w:ind w:left="3948" w:hanging="1716"/>
      </w:pPr>
      <w:rPr>
        <w:rFonts w:hint="default"/>
      </w:rPr>
    </w:lvl>
    <w:lvl w:ilvl="3">
      <w:start w:val="1"/>
      <w:numFmt w:val="decimal"/>
      <w:isLgl/>
      <w:lvlText w:val="%1.%2.%3.%4."/>
      <w:lvlJc w:val="left"/>
      <w:pPr>
        <w:ind w:left="4884" w:hanging="1716"/>
      </w:pPr>
      <w:rPr>
        <w:rFonts w:hint="default"/>
      </w:rPr>
    </w:lvl>
    <w:lvl w:ilvl="4">
      <w:start w:val="1"/>
      <w:numFmt w:val="decimal"/>
      <w:isLgl/>
      <w:lvlText w:val="%1.%2.%3.%4.%5."/>
      <w:lvlJc w:val="left"/>
      <w:pPr>
        <w:ind w:left="5820" w:hanging="1716"/>
      </w:pPr>
      <w:rPr>
        <w:rFonts w:hint="default"/>
      </w:rPr>
    </w:lvl>
    <w:lvl w:ilvl="5">
      <w:start w:val="1"/>
      <w:numFmt w:val="decimal"/>
      <w:isLgl/>
      <w:lvlText w:val="%1.%2.%3.%4.%5.%6."/>
      <w:lvlJc w:val="left"/>
      <w:pPr>
        <w:ind w:left="6756" w:hanging="1716"/>
      </w:pPr>
      <w:rPr>
        <w:rFonts w:hint="default"/>
      </w:rPr>
    </w:lvl>
    <w:lvl w:ilvl="6">
      <w:start w:val="1"/>
      <w:numFmt w:val="decimal"/>
      <w:isLgl/>
      <w:lvlText w:val="%1.%2.%3.%4.%5.%6.%7."/>
      <w:lvlJc w:val="left"/>
      <w:pPr>
        <w:ind w:left="7692" w:hanging="1716"/>
      </w:pPr>
      <w:rPr>
        <w:rFonts w:hint="default"/>
      </w:rPr>
    </w:lvl>
    <w:lvl w:ilvl="7">
      <w:start w:val="1"/>
      <w:numFmt w:val="decimal"/>
      <w:isLgl/>
      <w:lvlText w:val="%1.%2.%3.%4.%5.%6.%7.%8."/>
      <w:lvlJc w:val="left"/>
      <w:pPr>
        <w:ind w:left="8628" w:hanging="1716"/>
      </w:pPr>
      <w:rPr>
        <w:rFonts w:hint="default"/>
      </w:rPr>
    </w:lvl>
    <w:lvl w:ilvl="8">
      <w:start w:val="1"/>
      <w:numFmt w:val="decimal"/>
      <w:isLgl/>
      <w:lvlText w:val="%1.%2.%3.%4.%5.%6.%7.%8.%9."/>
      <w:lvlJc w:val="left"/>
      <w:pPr>
        <w:ind w:left="9648" w:hanging="1800"/>
      </w:pPr>
      <w:rPr>
        <w:rFonts w:hint="default"/>
      </w:rPr>
    </w:lvl>
  </w:abstractNum>
  <w:abstractNum w:abstractNumId="3">
    <w:nsid w:val="13460FC4"/>
    <w:multiLevelType w:val="multilevel"/>
    <w:tmpl w:val="714CCE9E"/>
    <w:lvl w:ilvl="0">
      <w:start w:val="1"/>
      <w:numFmt w:val="decimal"/>
      <w:lvlText w:val="%1."/>
      <w:lvlJc w:val="left"/>
      <w:pPr>
        <w:ind w:left="720" w:hanging="360"/>
      </w:pPr>
    </w:lvl>
    <w:lvl w:ilvl="1">
      <w:start w:val="1"/>
      <w:numFmt w:val="decimal"/>
      <w:isLgl/>
      <w:lvlText w:val="%1.%2."/>
      <w:lvlJc w:val="left"/>
      <w:pPr>
        <w:ind w:left="3012" w:hanging="1716"/>
      </w:pPr>
      <w:rPr>
        <w:rFonts w:hint="default"/>
      </w:rPr>
    </w:lvl>
    <w:lvl w:ilvl="2">
      <w:start w:val="1"/>
      <w:numFmt w:val="decimal"/>
      <w:isLgl/>
      <w:lvlText w:val="%1.%2.%3."/>
      <w:lvlJc w:val="left"/>
      <w:pPr>
        <w:ind w:left="3948" w:hanging="1716"/>
      </w:pPr>
      <w:rPr>
        <w:rFonts w:hint="default"/>
      </w:rPr>
    </w:lvl>
    <w:lvl w:ilvl="3">
      <w:start w:val="1"/>
      <w:numFmt w:val="decimal"/>
      <w:isLgl/>
      <w:lvlText w:val="%1.%2.%3.%4."/>
      <w:lvlJc w:val="left"/>
      <w:pPr>
        <w:ind w:left="4884" w:hanging="1716"/>
      </w:pPr>
      <w:rPr>
        <w:rFonts w:hint="default"/>
      </w:rPr>
    </w:lvl>
    <w:lvl w:ilvl="4">
      <w:start w:val="1"/>
      <w:numFmt w:val="decimal"/>
      <w:isLgl/>
      <w:lvlText w:val="%1.%2.%3.%4.%5."/>
      <w:lvlJc w:val="left"/>
      <w:pPr>
        <w:ind w:left="5820" w:hanging="1716"/>
      </w:pPr>
      <w:rPr>
        <w:rFonts w:hint="default"/>
      </w:rPr>
    </w:lvl>
    <w:lvl w:ilvl="5">
      <w:start w:val="1"/>
      <w:numFmt w:val="decimal"/>
      <w:isLgl/>
      <w:lvlText w:val="%1.%2.%3.%4.%5.%6."/>
      <w:lvlJc w:val="left"/>
      <w:pPr>
        <w:ind w:left="6756" w:hanging="1716"/>
      </w:pPr>
      <w:rPr>
        <w:rFonts w:hint="default"/>
      </w:rPr>
    </w:lvl>
    <w:lvl w:ilvl="6">
      <w:start w:val="1"/>
      <w:numFmt w:val="decimal"/>
      <w:isLgl/>
      <w:lvlText w:val="%1.%2.%3.%4.%5.%6.%7."/>
      <w:lvlJc w:val="left"/>
      <w:pPr>
        <w:ind w:left="7692" w:hanging="1716"/>
      </w:pPr>
      <w:rPr>
        <w:rFonts w:hint="default"/>
      </w:rPr>
    </w:lvl>
    <w:lvl w:ilvl="7">
      <w:start w:val="1"/>
      <w:numFmt w:val="decimal"/>
      <w:isLgl/>
      <w:lvlText w:val="%1.%2.%3.%4.%5.%6.%7.%8."/>
      <w:lvlJc w:val="left"/>
      <w:pPr>
        <w:ind w:left="8628" w:hanging="1716"/>
      </w:pPr>
      <w:rPr>
        <w:rFonts w:hint="default"/>
      </w:rPr>
    </w:lvl>
    <w:lvl w:ilvl="8">
      <w:start w:val="1"/>
      <w:numFmt w:val="decimal"/>
      <w:isLgl/>
      <w:lvlText w:val="%1.%2.%3.%4.%5.%6.%7.%8.%9."/>
      <w:lvlJc w:val="left"/>
      <w:pPr>
        <w:ind w:left="9648" w:hanging="1800"/>
      </w:pPr>
      <w:rPr>
        <w:rFonts w:hint="default"/>
      </w:rPr>
    </w:lvl>
  </w:abstractNum>
  <w:abstractNum w:abstractNumId="4">
    <w:nsid w:val="1E1B3B20"/>
    <w:multiLevelType w:val="hybridMultilevel"/>
    <w:tmpl w:val="14E61B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34A0293"/>
    <w:multiLevelType w:val="multilevel"/>
    <w:tmpl w:val="714CCE9E"/>
    <w:lvl w:ilvl="0">
      <w:start w:val="1"/>
      <w:numFmt w:val="decimal"/>
      <w:lvlText w:val="%1."/>
      <w:lvlJc w:val="left"/>
      <w:pPr>
        <w:ind w:left="720" w:hanging="360"/>
      </w:pPr>
    </w:lvl>
    <w:lvl w:ilvl="1">
      <w:start w:val="1"/>
      <w:numFmt w:val="decimal"/>
      <w:isLgl/>
      <w:lvlText w:val="%1.%2."/>
      <w:lvlJc w:val="left"/>
      <w:pPr>
        <w:ind w:left="3012" w:hanging="1716"/>
      </w:pPr>
      <w:rPr>
        <w:rFonts w:hint="default"/>
      </w:rPr>
    </w:lvl>
    <w:lvl w:ilvl="2">
      <w:start w:val="1"/>
      <w:numFmt w:val="decimal"/>
      <w:isLgl/>
      <w:lvlText w:val="%1.%2.%3."/>
      <w:lvlJc w:val="left"/>
      <w:pPr>
        <w:ind w:left="3948" w:hanging="1716"/>
      </w:pPr>
      <w:rPr>
        <w:rFonts w:hint="default"/>
      </w:rPr>
    </w:lvl>
    <w:lvl w:ilvl="3">
      <w:start w:val="1"/>
      <w:numFmt w:val="decimal"/>
      <w:isLgl/>
      <w:lvlText w:val="%1.%2.%3.%4."/>
      <w:lvlJc w:val="left"/>
      <w:pPr>
        <w:ind w:left="4884" w:hanging="1716"/>
      </w:pPr>
      <w:rPr>
        <w:rFonts w:hint="default"/>
      </w:rPr>
    </w:lvl>
    <w:lvl w:ilvl="4">
      <w:start w:val="1"/>
      <w:numFmt w:val="decimal"/>
      <w:isLgl/>
      <w:lvlText w:val="%1.%2.%3.%4.%5."/>
      <w:lvlJc w:val="left"/>
      <w:pPr>
        <w:ind w:left="5820" w:hanging="1716"/>
      </w:pPr>
      <w:rPr>
        <w:rFonts w:hint="default"/>
      </w:rPr>
    </w:lvl>
    <w:lvl w:ilvl="5">
      <w:start w:val="1"/>
      <w:numFmt w:val="decimal"/>
      <w:isLgl/>
      <w:lvlText w:val="%1.%2.%3.%4.%5.%6."/>
      <w:lvlJc w:val="left"/>
      <w:pPr>
        <w:ind w:left="6756" w:hanging="1716"/>
      </w:pPr>
      <w:rPr>
        <w:rFonts w:hint="default"/>
      </w:rPr>
    </w:lvl>
    <w:lvl w:ilvl="6">
      <w:start w:val="1"/>
      <w:numFmt w:val="decimal"/>
      <w:isLgl/>
      <w:lvlText w:val="%1.%2.%3.%4.%5.%6.%7."/>
      <w:lvlJc w:val="left"/>
      <w:pPr>
        <w:ind w:left="7692" w:hanging="1716"/>
      </w:pPr>
      <w:rPr>
        <w:rFonts w:hint="default"/>
      </w:rPr>
    </w:lvl>
    <w:lvl w:ilvl="7">
      <w:start w:val="1"/>
      <w:numFmt w:val="decimal"/>
      <w:isLgl/>
      <w:lvlText w:val="%1.%2.%3.%4.%5.%6.%7.%8."/>
      <w:lvlJc w:val="left"/>
      <w:pPr>
        <w:ind w:left="8628" w:hanging="1716"/>
      </w:pPr>
      <w:rPr>
        <w:rFonts w:hint="default"/>
      </w:rPr>
    </w:lvl>
    <w:lvl w:ilvl="8">
      <w:start w:val="1"/>
      <w:numFmt w:val="decimal"/>
      <w:isLgl/>
      <w:lvlText w:val="%1.%2.%3.%4.%5.%6.%7.%8.%9."/>
      <w:lvlJc w:val="left"/>
      <w:pPr>
        <w:ind w:left="9648" w:hanging="1800"/>
      </w:pPr>
      <w:rPr>
        <w:rFonts w:hint="default"/>
      </w:rPr>
    </w:lvl>
  </w:abstractNum>
  <w:abstractNum w:abstractNumId="6">
    <w:nsid w:val="438A3572"/>
    <w:multiLevelType w:val="multilevel"/>
    <w:tmpl w:val="714CCE9E"/>
    <w:lvl w:ilvl="0">
      <w:start w:val="1"/>
      <w:numFmt w:val="decimal"/>
      <w:lvlText w:val="%1."/>
      <w:lvlJc w:val="left"/>
      <w:pPr>
        <w:ind w:left="720" w:hanging="360"/>
      </w:pPr>
    </w:lvl>
    <w:lvl w:ilvl="1">
      <w:start w:val="1"/>
      <w:numFmt w:val="decimal"/>
      <w:isLgl/>
      <w:lvlText w:val="%1.%2."/>
      <w:lvlJc w:val="left"/>
      <w:pPr>
        <w:ind w:left="3012" w:hanging="1716"/>
      </w:pPr>
      <w:rPr>
        <w:rFonts w:hint="default"/>
      </w:rPr>
    </w:lvl>
    <w:lvl w:ilvl="2">
      <w:start w:val="1"/>
      <w:numFmt w:val="decimal"/>
      <w:isLgl/>
      <w:lvlText w:val="%1.%2.%3."/>
      <w:lvlJc w:val="left"/>
      <w:pPr>
        <w:ind w:left="3948" w:hanging="1716"/>
      </w:pPr>
      <w:rPr>
        <w:rFonts w:hint="default"/>
      </w:rPr>
    </w:lvl>
    <w:lvl w:ilvl="3">
      <w:start w:val="1"/>
      <w:numFmt w:val="decimal"/>
      <w:isLgl/>
      <w:lvlText w:val="%1.%2.%3.%4."/>
      <w:lvlJc w:val="left"/>
      <w:pPr>
        <w:ind w:left="4884" w:hanging="1716"/>
      </w:pPr>
      <w:rPr>
        <w:rFonts w:hint="default"/>
      </w:rPr>
    </w:lvl>
    <w:lvl w:ilvl="4">
      <w:start w:val="1"/>
      <w:numFmt w:val="decimal"/>
      <w:isLgl/>
      <w:lvlText w:val="%1.%2.%3.%4.%5."/>
      <w:lvlJc w:val="left"/>
      <w:pPr>
        <w:ind w:left="5820" w:hanging="1716"/>
      </w:pPr>
      <w:rPr>
        <w:rFonts w:hint="default"/>
      </w:rPr>
    </w:lvl>
    <w:lvl w:ilvl="5">
      <w:start w:val="1"/>
      <w:numFmt w:val="decimal"/>
      <w:isLgl/>
      <w:lvlText w:val="%1.%2.%3.%4.%5.%6."/>
      <w:lvlJc w:val="left"/>
      <w:pPr>
        <w:ind w:left="6756" w:hanging="1716"/>
      </w:pPr>
      <w:rPr>
        <w:rFonts w:hint="default"/>
      </w:rPr>
    </w:lvl>
    <w:lvl w:ilvl="6">
      <w:start w:val="1"/>
      <w:numFmt w:val="decimal"/>
      <w:isLgl/>
      <w:lvlText w:val="%1.%2.%3.%4.%5.%6.%7."/>
      <w:lvlJc w:val="left"/>
      <w:pPr>
        <w:ind w:left="7692" w:hanging="1716"/>
      </w:pPr>
      <w:rPr>
        <w:rFonts w:hint="default"/>
      </w:rPr>
    </w:lvl>
    <w:lvl w:ilvl="7">
      <w:start w:val="1"/>
      <w:numFmt w:val="decimal"/>
      <w:isLgl/>
      <w:lvlText w:val="%1.%2.%3.%4.%5.%6.%7.%8."/>
      <w:lvlJc w:val="left"/>
      <w:pPr>
        <w:ind w:left="8628" w:hanging="1716"/>
      </w:pPr>
      <w:rPr>
        <w:rFonts w:hint="default"/>
      </w:rPr>
    </w:lvl>
    <w:lvl w:ilvl="8">
      <w:start w:val="1"/>
      <w:numFmt w:val="decimal"/>
      <w:isLgl/>
      <w:lvlText w:val="%1.%2.%3.%4.%5.%6.%7.%8.%9."/>
      <w:lvlJc w:val="left"/>
      <w:pPr>
        <w:ind w:left="9648" w:hanging="1800"/>
      </w:pPr>
      <w:rPr>
        <w:rFonts w:hint="default"/>
      </w:rPr>
    </w:lvl>
  </w:abstractNum>
  <w:abstractNum w:abstractNumId="7">
    <w:nsid w:val="722251AA"/>
    <w:multiLevelType w:val="hybridMultilevel"/>
    <w:tmpl w:val="692675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6"/>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583"/>
    <w:rsid w:val="00017F65"/>
    <w:rsid w:val="00410C22"/>
    <w:rsid w:val="004871A7"/>
    <w:rsid w:val="00681A1C"/>
    <w:rsid w:val="00740954"/>
    <w:rsid w:val="007779FA"/>
    <w:rsid w:val="0081668D"/>
    <w:rsid w:val="00871225"/>
    <w:rsid w:val="00B3419E"/>
    <w:rsid w:val="00C42FCE"/>
    <w:rsid w:val="00C5572E"/>
    <w:rsid w:val="00C729CE"/>
    <w:rsid w:val="00D56770"/>
    <w:rsid w:val="00DC7284"/>
    <w:rsid w:val="00DD73FB"/>
    <w:rsid w:val="00DE7583"/>
    <w:rsid w:val="00ED18D3"/>
    <w:rsid w:val="00ED7C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047FC-0250-478F-984F-468C57E2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73F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ListParagraph">
    <w:name w:val="List Paragraph"/>
    <w:basedOn w:val="Normal"/>
    <w:uiPriority w:val="34"/>
    <w:qFormat/>
    <w:rsid w:val="00DD73FB"/>
    <w:pPr>
      <w:ind w:left="720"/>
      <w:contextualSpacing/>
    </w:pPr>
  </w:style>
  <w:style w:type="character" w:customStyle="1" w:styleId="apple-converted-space">
    <w:name w:val="apple-converted-space"/>
    <w:basedOn w:val="DefaultParagraphFont"/>
    <w:rsid w:val="00ED18D3"/>
  </w:style>
  <w:style w:type="character" w:styleId="Hyperlink">
    <w:name w:val="Hyperlink"/>
    <w:basedOn w:val="DefaultParagraphFont"/>
    <w:uiPriority w:val="99"/>
    <w:unhideWhenUsed/>
    <w:rsid w:val="00ED18D3"/>
    <w:rPr>
      <w:color w:val="0000FF"/>
      <w:u w:val="single"/>
    </w:rPr>
  </w:style>
  <w:style w:type="paragraph" w:styleId="Header">
    <w:name w:val="header"/>
    <w:basedOn w:val="Normal"/>
    <w:link w:val="HeaderChar"/>
    <w:uiPriority w:val="99"/>
    <w:unhideWhenUsed/>
    <w:rsid w:val="00DC7284"/>
    <w:pPr>
      <w:tabs>
        <w:tab w:val="center" w:pos="4819"/>
        <w:tab w:val="right" w:pos="9638"/>
      </w:tabs>
      <w:spacing w:after="0" w:line="240" w:lineRule="auto"/>
    </w:pPr>
  </w:style>
  <w:style w:type="character" w:customStyle="1" w:styleId="HeaderChar">
    <w:name w:val="Header Char"/>
    <w:basedOn w:val="DefaultParagraphFont"/>
    <w:link w:val="Header"/>
    <w:uiPriority w:val="99"/>
    <w:rsid w:val="00DC7284"/>
  </w:style>
  <w:style w:type="paragraph" w:styleId="Footer">
    <w:name w:val="footer"/>
    <w:basedOn w:val="Normal"/>
    <w:link w:val="FooterChar"/>
    <w:uiPriority w:val="99"/>
    <w:unhideWhenUsed/>
    <w:rsid w:val="00DC7284"/>
    <w:pPr>
      <w:tabs>
        <w:tab w:val="center" w:pos="4819"/>
        <w:tab w:val="right" w:pos="9638"/>
      </w:tabs>
      <w:spacing w:after="0" w:line="240" w:lineRule="auto"/>
    </w:pPr>
  </w:style>
  <w:style w:type="character" w:customStyle="1" w:styleId="FooterChar">
    <w:name w:val="Footer Char"/>
    <w:basedOn w:val="DefaultParagraphFont"/>
    <w:link w:val="Footer"/>
    <w:uiPriority w:val="99"/>
    <w:rsid w:val="00DC7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50055">
      <w:bodyDiv w:val="1"/>
      <w:marLeft w:val="0"/>
      <w:marRight w:val="0"/>
      <w:marTop w:val="0"/>
      <w:marBottom w:val="0"/>
      <w:divBdr>
        <w:top w:val="none" w:sz="0" w:space="0" w:color="auto"/>
        <w:left w:val="none" w:sz="0" w:space="0" w:color="auto"/>
        <w:bottom w:val="none" w:sz="0" w:space="0" w:color="auto"/>
        <w:right w:val="none" w:sz="0" w:space="0" w:color="auto"/>
      </w:divBdr>
    </w:div>
    <w:div w:id="653607433">
      <w:bodyDiv w:val="1"/>
      <w:marLeft w:val="0"/>
      <w:marRight w:val="0"/>
      <w:marTop w:val="0"/>
      <w:marBottom w:val="0"/>
      <w:divBdr>
        <w:top w:val="none" w:sz="0" w:space="0" w:color="auto"/>
        <w:left w:val="none" w:sz="0" w:space="0" w:color="auto"/>
        <w:bottom w:val="none" w:sz="0" w:space="0" w:color="auto"/>
        <w:right w:val="none" w:sz="0" w:space="0" w:color="auto"/>
      </w:divBdr>
      <w:divsChild>
        <w:div w:id="1887570383">
          <w:marLeft w:val="0"/>
          <w:marRight w:val="0"/>
          <w:marTop w:val="0"/>
          <w:marBottom w:val="0"/>
          <w:divBdr>
            <w:top w:val="none" w:sz="0" w:space="0" w:color="auto"/>
            <w:left w:val="none" w:sz="0" w:space="0" w:color="auto"/>
            <w:bottom w:val="none" w:sz="0" w:space="0" w:color="auto"/>
            <w:right w:val="none" w:sz="0" w:space="0" w:color="auto"/>
          </w:divBdr>
        </w:div>
      </w:divsChild>
    </w:div>
    <w:div w:id="191207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saka.mir.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5879</Words>
  <Characters>3352</Characters>
  <Application>Microsoft Office Word</Application>
  <DocSecurity>0</DocSecurity>
  <Lines>27</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cp:lastModifiedBy>
  <cp:revision>3</cp:revision>
  <dcterms:created xsi:type="dcterms:W3CDTF">2017-01-17T09:28:00Z</dcterms:created>
  <dcterms:modified xsi:type="dcterms:W3CDTF">2017-01-17T09:28:00Z</dcterms:modified>
</cp:coreProperties>
</file>